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6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66"/>
      </w:tblGrid>
      <w:tr>
        <w:trPr>
          <w:trHeight w:val="510" w:hRule="atLeast"/>
        </w:trPr>
        <w:tc>
          <w:tcPr>
            <w:tcW w:w="9866" w:type="dxa"/>
            <w:tcBorders/>
            <w:shd w:fill="auto" w:val="clear"/>
            <w:vAlign w:val="center"/>
          </w:tcPr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0grasB"/>
              </w:rPr>
              <w:t>BORDEREAU DE VERSEMENT</w:t>
            </w:r>
          </w:p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0grasB"/>
              </w:rPr>
              <w:t>VOLET "AMIANTE"</w:t>
            </w:r>
          </w:p>
        </w:tc>
      </w:tr>
    </w:tbl>
    <w:p>
      <w:pPr>
        <w:pStyle w:val="Justif050510x10"/>
        <w:bidi w:val="0"/>
        <w:ind w:left="0" w:right="283" w:hanging="0"/>
        <w:rPr>
          <w:rStyle w:val="Texte12ital"/>
          <w:sz w:val="18"/>
          <w:szCs w:val="18"/>
        </w:rPr>
      </w:pPr>
      <w:r>
        <w:rPr>
          <w:sz w:val="18"/>
          <w:szCs w:val="18"/>
        </w:rPr>
      </w:r>
    </w:p>
    <w:p>
      <w:pPr>
        <w:pStyle w:val="Centre0x10"/>
        <w:bidi w:val="0"/>
        <w:jc w:val="right"/>
        <w:rPr>
          <w:rFonts w:ascii="Garamond" w:hAnsi="Garamond"/>
        </w:rPr>
      </w:pPr>
      <w:r>
        <w:rPr>
          <w:rStyle w:val="Texte14gras"/>
          <w:rFonts w:ascii="Garamond" w:hAnsi="Garamond"/>
        </w:rPr>
        <w:t xml:space="preserve">À </w:t>
      </w:r>
      <w:r>
        <w:rPr>
          <w:rStyle w:val="Texte14gras"/>
          <w:rFonts w:ascii="Garamond" w:hAnsi="Garamond"/>
        </w:rPr>
        <w:t xml:space="preserve">joindre aux </w:t>
      </w:r>
      <w:r>
        <w:rPr>
          <w:rStyle w:val="Texte14gras"/>
          <w:rFonts w:ascii="Garamond" w:hAnsi="Garamond"/>
        </w:rPr>
        <w:t xml:space="preserve">3 exemplaires </w:t>
      </w:r>
      <w:r>
        <w:rPr>
          <w:rStyle w:val="Texte14gras"/>
          <w:rFonts w:ascii="Garamond" w:hAnsi="Garamond"/>
        </w:rPr>
        <w:t>du bordereau de versement</w:t>
      </w:r>
    </w:p>
    <w:p>
      <w:pPr>
        <w:pStyle w:val="Normal"/>
        <w:bidi w:val="0"/>
        <w:jc w:val="lef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</w:r>
    </w:p>
    <w:tbl>
      <w:tblPr>
        <w:tblW w:w="986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66"/>
      </w:tblGrid>
      <w:tr>
        <w:trPr>
          <w:trHeight w:val="1587" w:hRule="atLeast"/>
        </w:trPr>
        <w:tc>
          <w:tcPr>
            <w:tcW w:w="9866" w:type="dxa"/>
            <w:tcBorders/>
            <w:shd w:fill="auto" w:val="clear"/>
          </w:tcPr>
          <w:p>
            <w:pPr>
              <w:pStyle w:val="Contenudetableau"/>
              <w:bidi w:val="0"/>
              <w:jc w:val="both"/>
              <w:rPr/>
            </w:pPr>
            <w:r>
              <w:rPr>
                <w:rStyle w:val="Texte14N"/>
              </w:rPr>
              <w:t>Nom et adresse du lieu où sont exactement conservées les archives qui vont être versées préciser la localisation exacte (bâtiment, étage, pièce, etc.)</w:t>
            </w:r>
          </w:p>
        </w:tc>
      </w:tr>
    </w:tbl>
    <w:p>
      <w:pPr>
        <w:pStyle w:val="Normal"/>
        <w:bidi w:val="0"/>
        <w:jc w:val="lef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</w:r>
    </w:p>
    <w:tbl>
      <w:tblPr>
        <w:tblW w:w="986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66"/>
      </w:tblGrid>
      <w:tr>
        <w:trPr>
          <w:trHeight w:val="794" w:hRule="exact"/>
        </w:trPr>
        <w:tc>
          <w:tcPr>
            <w:tcW w:w="9866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both"/>
              <w:rPr/>
            </w:pPr>
            <w:r>
              <w:rPr>
                <w:rStyle w:val="Texte14N"/>
              </w:rPr>
              <w:t>Les archives comprises dans le versement ont-elles été conservées à une adresse autre que celle mentionnée ci-dessus ?</w:t>
            </w:r>
          </w:p>
        </w:tc>
      </w:tr>
    </w:tbl>
    <w:tbl>
      <w:tblPr>
        <w:tblW w:w="6859" w:type="dxa"/>
        <w:jc w:val="left"/>
        <w:tblInd w:w="2072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7"/>
        <w:gridCol w:w="841"/>
        <w:gridCol w:w="557"/>
        <w:gridCol w:w="896"/>
        <w:gridCol w:w="557"/>
        <w:gridCol w:w="3451"/>
      </w:tblGrid>
      <w:tr>
        <w:trPr>
          <w:trHeight w:val="567" w:hRule="exact"/>
        </w:trPr>
        <w:tc>
          <w:tcPr>
            <w:tcW w:w="557" w:type="dxa"/>
            <w:tcBorders/>
            <w:shd w:fill="auto" w:val="clear"/>
          </w:tcPr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8gras"/>
                <w:position w:val="18"/>
                <w:sz w:val="45"/>
              </w:rPr>
              <w:t>□</w:t>
            </w:r>
          </w:p>
        </w:tc>
        <w:tc>
          <w:tcPr>
            <w:tcW w:w="841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N"/>
              </w:rPr>
              <w:t>Oui</w:t>
            </w:r>
          </w:p>
        </w:tc>
        <w:tc>
          <w:tcPr>
            <w:tcW w:w="557" w:type="dxa"/>
            <w:tcBorders/>
            <w:shd w:fill="auto" w:val="clear"/>
          </w:tcPr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8gras"/>
                <w:position w:val="18"/>
                <w:sz w:val="45"/>
              </w:rPr>
              <w:t>□</w:t>
            </w:r>
          </w:p>
        </w:tc>
        <w:tc>
          <w:tcPr>
            <w:tcW w:w="896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N"/>
              </w:rPr>
              <w:t>Non</w:t>
            </w:r>
          </w:p>
        </w:tc>
        <w:tc>
          <w:tcPr>
            <w:tcW w:w="557" w:type="dxa"/>
            <w:tcBorders/>
            <w:shd w:fill="auto" w:val="clear"/>
          </w:tcPr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8gras"/>
                <w:position w:val="18"/>
                <w:sz w:val="45"/>
              </w:rPr>
              <w:t>□</w:t>
            </w:r>
          </w:p>
        </w:tc>
        <w:tc>
          <w:tcPr>
            <w:tcW w:w="3451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N"/>
              </w:rPr>
              <w:t>Ne sait pas</w:t>
            </w:r>
          </w:p>
        </w:tc>
      </w:tr>
      <w:tr>
        <w:trPr>
          <w:trHeight w:val="680" w:hRule="exact"/>
        </w:trPr>
        <w:tc>
          <w:tcPr>
            <w:tcW w:w="557" w:type="dxa"/>
            <w:tcBorders/>
            <w:shd w:fill="auto" w:val="clear"/>
            <w:vAlign w:val="center"/>
          </w:tcPr>
          <w:p>
            <w:pPr>
              <w:pStyle w:val="Contenudetableau"/>
              <w:suppressLineNumbers/>
              <w:bidi w:val="0"/>
              <w:ind w:left="0" w:right="57" w:hanging="0"/>
              <w:jc w:val="right"/>
              <w:rPr/>
            </w:pPr>
            <w:r>
              <w:rPr>
                <w:rStyle w:val="Texte14ital"/>
                <w:rFonts w:eastAsia="Garamond" w:cs="Garamond" w:ascii="Garamond" w:hAnsi="Garamond"/>
                <w:sz w:val="30"/>
                <w:szCs w:val="30"/>
              </w:rPr>
              <w:t>►</w:t>
            </w:r>
          </w:p>
        </w:tc>
        <w:tc>
          <w:tcPr>
            <w:tcW w:w="6302" w:type="dxa"/>
            <w:gridSpan w:val="5"/>
            <w:tcBorders/>
            <w:shd w:fill="auto" w:val="clear"/>
            <w:vAlign w:val="cente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ital"/>
              </w:rPr>
              <w:t>Si oui, joindre la liste des localisations successives de conservation</w:t>
            </w:r>
          </w:p>
        </w:tc>
      </w:tr>
    </w:tbl>
    <w:tbl>
      <w:tblPr>
        <w:tblW w:w="986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66"/>
      </w:tblGrid>
      <w:tr>
        <w:trPr>
          <w:trHeight w:val="907" w:hRule="exact"/>
        </w:trPr>
        <w:tc>
          <w:tcPr>
            <w:tcW w:w="9866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both"/>
              <w:rPr/>
            </w:pPr>
            <w:r>
              <w:rPr>
                <w:rStyle w:val="Texte14N"/>
              </w:rPr>
              <w:t>Les archives comprises dans le versement ont-elles été conservées dans un autre local que celui de leur conservation actuelle ?</w:t>
            </w:r>
          </w:p>
        </w:tc>
      </w:tr>
    </w:tbl>
    <w:tbl>
      <w:tblPr>
        <w:tblW w:w="6513" w:type="dxa"/>
        <w:jc w:val="left"/>
        <w:tblInd w:w="2072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7"/>
        <w:gridCol w:w="841"/>
        <w:gridCol w:w="557"/>
        <w:gridCol w:w="896"/>
        <w:gridCol w:w="557"/>
        <w:gridCol w:w="3105"/>
      </w:tblGrid>
      <w:tr>
        <w:trPr>
          <w:trHeight w:val="567" w:hRule="exact"/>
        </w:trPr>
        <w:tc>
          <w:tcPr>
            <w:tcW w:w="557" w:type="dxa"/>
            <w:tcBorders/>
            <w:shd w:fill="auto" w:val="clear"/>
          </w:tcPr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8gras"/>
                <w:position w:val="18"/>
                <w:sz w:val="45"/>
              </w:rPr>
              <w:t>□</w:t>
            </w:r>
          </w:p>
        </w:tc>
        <w:tc>
          <w:tcPr>
            <w:tcW w:w="841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N"/>
              </w:rPr>
              <w:t>Oui</w:t>
            </w:r>
          </w:p>
        </w:tc>
        <w:tc>
          <w:tcPr>
            <w:tcW w:w="557" w:type="dxa"/>
            <w:tcBorders/>
            <w:shd w:fill="auto" w:val="clear"/>
          </w:tcPr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8gras"/>
                <w:position w:val="18"/>
                <w:sz w:val="45"/>
              </w:rPr>
              <w:t>□</w:t>
            </w:r>
          </w:p>
        </w:tc>
        <w:tc>
          <w:tcPr>
            <w:tcW w:w="896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N"/>
              </w:rPr>
              <w:t>Non</w:t>
            </w:r>
          </w:p>
        </w:tc>
        <w:tc>
          <w:tcPr>
            <w:tcW w:w="557" w:type="dxa"/>
            <w:tcBorders/>
            <w:shd w:fill="auto" w:val="clear"/>
          </w:tcPr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8gras"/>
                <w:position w:val="18"/>
                <w:sz w:val="45"/>
              </w:rPr>
              <w:t>□</w:t>
            </w:r>
          </w:p>
        </w:tc>
        <w:tc>
          <w:tcPr>
            <w:tcW w:w="3105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N"/>
              </w:rPr>
              <w:t>Ne sait pas</w:t>
            </w:r>
          </w:p>
        </w:tc>
      </w:tr>
    </w:tbl>
    <w:tbl>
      <w:tblPr>
        <w:tblW w:w="986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66"/>
      </w:tblGrid>
      <w:tr>
        <w:trPr>
          <w:trHeight w:val="505" w:hRule="exact"/>
        </w:trPr>
        <w:tc>
          <w:tcPr>
            <w:tcW w:w="9866" w:type="dxa"/>
            <w:tcBorders/>
            <w:shd w:fill="auto" w:val="clear"/>
            <w:vAlign w:val="bottom"/>
          </w:tcPr>
          <w:p>
            <w:pPr>
              <w:pStyle w:val="Contenudetableau"/>
              <w:suppressLineNumbers/>
              <w:tabs>
                <w:tab w:val="clear" w:pos="709"/>
                <w:tab w:val="left" w:pos="2250" w:leader="none"/>
              </w:tabs>
              <w:bidi w:val="0"/>
              <w:ind w:left="0" w:right="57" w:hanging="0"/>
              <w:jc w:val="left"/>
              <w:rPr/>
            </w:pPr>
            <w:r>
              <w:rPr>
                <w:rStyle w:val="Texte14ital"/>
                <w:rFonts w:eastAsia="Garamond" w:cs="Garamond" w:ascii="Garamond" w:hAnsi="Garamond"/>
                <w:sz w:val="30"/>
                <w:szCs w:val="30"/>
              </w:rPr>
              <w:t xml:space="preserve">                             ►  </w:t>
            </w:r>
            <w:r>
              <w:rPr>
                <w:rStyle w:val="Texte14ital"/>
                <w:rFonts w:eastAsia="Garamond" w:cs="Garamond"/>
                <w:szCs w:val="30"/>
              </w:rPr>
              <w:t>Si oui, joindre la liste des localisations successives de conservation</w:t>
            </w:r>
          </w:p>
        </w:tc>
      </w:tr>
      <w:tr>
        <w:trPr>
          <w:trHeight w:val="681" w:hRule="exact"/>
        </w:trPr>
        <w:tc>
          <w:tcPr>
            <w:tcW w:w="9866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N"/>
              </w:rPr>
              <w:t xml:space="preserve">Le bâtiment affecté actuellement à la conservation des archives est-il antérieur à 1997 ? </w:t>
            </w:r>
          </w:p>
        </w:tc>
      </w:tr>
    </w:tbl>
    <w:tbl>
      <w:tblPr>
        <w:tblW w:w="6513" w:type="dxa"/>
        <w:jc w:val="left"/>
        <w:tblInd w:w="2072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7"/>
        <w:gridCol w:w="841"/>
        <w:gridCol w:w="557"/>
        <w:gridCol w:w="896"/>
        <w:gridCol w:w="557"/>
        <w:gridCol w:w="3105"/>
      </w:tblGrid>
      <w:tr>
        <w:trPr>
          <w:trHeight w:val="567" w:hRule="exact"/>
        </w:trPr>
        <w:tc>
          <w:tcPr>
            <w:tcW w:w="557" w:type="dxa"/>
            <w:tcBorders/>
            <w:shd w:fill="auto" w:val="clear"/>
          </w:tcPr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8gras"/>
                <w:position w:val="18"/>
                <w:sz w:val="45"/>
              </w:rPr>
              <w:t>□</w:t>
            </w:r>
          </w:p>
        </w:tc>
        <w:tc>
          <w:tcPr>
            <w:tcW w:w="841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N"/>
              </w:rPr>
              <w:t>Oui</w:t>
            </w:r>
          </w:p>
        </w:tc>
        <w:tc>
          <w:tcPr>
            <w:tcW w:w="557" w:type="dxa"/>
            <w:tcBorders/>
            <w:shd w:fill="auto" w:val="clear"/>
          </w:tcPr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8gras"/>
                <w:position w:val="18"/>
                <w:sz w:val="45"/>
              </w:rPr>
              <w:t>□</w:t>
            </w:r>
          </w:p>
        </w:tc>
        <w:tc>
          <w:tcPr>
            <w:tcW w:w="896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N"/>
              </w:rPr>
              <w:t>Non</w:t>
            </w:r>
          </w:p>
        </w:tc>
        <w:tc>
          <w:tcPr>
            <w:tcW w:w="557" w:type="dxa"/>
            <w:tcBorders/>
            <w:shd w:fill="auto" w:val="clear"/>
          </w:tcPr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8gras"/>
                <w:position w:val="18"/>
                <w:sz w:val="45"/>
              </w:rPr>
              <w:t>□</w:t>
            </w:r>
          </w:p>
        </w:tc>
        <w:tc>
          <w:tcPr>
            <w:tcW w:w="3105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N"/>
              </w:rPr>
              <w:t>Ne sait pas</w:t>
            </w:r>
          </w:p>
        </w:tc>
      </w:tr>
    </w:tbl>
    <w:tbl>
      <w:tblPr>
        <w:tblW w:w="7364" w:type="dxa"/>
        <w:jc w:val="left"/>
        <w:tblInd w:w="121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64"/>
      </w:tblGrid>
      <w:tr>
        <w:trPr>
          <w:trHeight w:val="736" w:hRule="exact"/>
        </w:trPr>
        <w:tc>
          <w:tcPr>
            <w:tcW w:w="7364" w:type="dxa"/>
            <w:tcBorders/>
            <w:shd w:fill="auto" w:val="clear"/>
          </w:tcPr>
          <w:p>
            <w:pPr>
              <w:pStyle w:val="Contenudetableau"/>
              <w:tabs>
                <w:tab w:val="clear" w:pos="709"/>
                <w:tab w:val="left" w:pos="8277" w:leader="none"/>
              </w:tabs>
              <w:bidi w:val="0"/>
              <w:jc w:val="both"/>
              <w:rPr/>
            </w:pPr>
            <w:r>
              <w:rPr>
                <w:rStyle w:val="Texte14N"/>
              </w:rPr>
              <w:t></w:t>
            </w:r>
            <w:r>
              <w:rPr>
                <w:rStyle w:val="Texte14N"/>
                <w:rFonts w:eastAsia="SimSun" w:cs="Mangal"/>
              </w:rPr>
              <w:t xml:space="preserve"> </w:t>
            </w:r>
            <w:r>
              <w:rPr>
                <w:rStyle w:val="Texte14N"/>
              </w:rPr>
              <w:t>Si oui, un dossier technique amiante et sa fiche récapitulative ont-ils été établis pour ce bâtiment ?</w:t>
            </w:r>
          </w:p>
        </w:tc>
      </w:tr>
    </w:tbl>
    <w:tbl>
      <w:tblPr>
        <w:tblW w:w="6518" w:type="dxa"/>
        <w:jc w:val="left"/>
        <w:tblInd w:w="2072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7"/>
        <w:gridCol w:w="841"/>
        <w:gridCol w:w="557"/>
        <w:gridCol w:w="896"/>
        <w:gridCol w:w="557"/>
        <w:gridCol w:w="3110"/>
      </w:tblGrid>
      <w:tr>
        <w:trPr>
          <w:trHeight w:val="567" w:hRule="exact"/>
        </w:trPr>
        <w:tc>
          <w:tcPr>
            <w:tcW w:w="557" w:type="dxa"/>
            <w:tcBorders/>
            <w:shd w:fill="auto" w:val="clear"/>
          </w:tcPr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8gras"/>
                <w:position w:val="18"/>
                <w:sz w:val="45"/>
              </w:rPr>
              <w:t>□</w:t>
            </w:r>
          </w:p>
        </w:tc>
        <w:tc>
          <w:tcPr>
            <w:tcW w:w="841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N"/>
              </w:rPr>
              <w:t>Oui</w:t>
            </w:r>
          </w:p>
        </w:tc>
        <w:tc>
          <w:tcPr>
            <w:tcW w:w="557" w:type="dxa"/>
            <w:tcBorders/>
            <w:shd w:fill="auto" w:val="clear"/>
          </w:tcPr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8gras"/>
                <w:position w:val="18"/>
                <w:sz w:val="45"/>
              </w:rPr>
              <w:t>□</w:t>
            </w:r>
          </w:p>
        </w:tc>
        <w:tc>
          <w:tcPr>
            <w:tcW w:w="896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N"/>
              </w:rPr>
              <w:t>Non</w:t>
            </w:r>
          </w:p>
        </w:tc>
        <w:tc>
          <w:tcPr>
            <w:tcW w:w="557" w:type="dxa"/>
            <w:tcBorders/>
            <w:shd w:fill="auto" w:val="clear"/>
          </w:tcPr>
          <w:p>
            <w:pPr>
              <w:pStyle w:val="Contenudetableau"/>
              <w:bidi w:val="0"/>
              <w:jc w:val="right"/>
              <w:rPr/>
            </w:pPr>
            <w:r>
              <w:rPr>
                <w:rStyle w:val="Texte28gras"/>
                <w:position w:val="18"/>
                <w:sz w:val="45"/>
              </w:rPr>
              <w:t>□</w:t>
            </w:r>
          </w:p>
        </w:tc>
        <w:tc>
          <w:tcPr>
            <w:tcW w:w="3110" w:type="dxa"/>
            <w:tcBorders/>
            <w:shd w:fill="auto" w:val="clear"/>
            <w:vAlign w:val="bottom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N"/>
              </w:rPr>
              <w:t>Ne sait pas</w:t>
            </w:r>
          </w:p>
        </w:tc>
      </w:tr>
      <w:tr>
        <w:trPr>
          <w:trHeight w:val="567" w:hRule="exact"/>
        </w:trPr>
        <w:tc>
          <w:tcPr>
            <w:tcW w:w="557" w:type="dxa"/>
            <w:tcBorders/>
            <w:shd w:fill="auto" w:val="clear"/>
            <w:vAlign w:val="center"/>
          </w:tcPr>
          <w:p>
            <w:pPr>
              <w:pStyle w:val="Contenudetableau"/>
              <w:suppressLineNumbers/>
              <w:bidi w:val="0"/>
              <w:ind w:left="0" w:right="57" w:hanging="0"/>
              <w:jc w:val="right"/>
              <w:rPr/>
            </w:pPr>
            <w:r>
              <w:rPr>
                <w:rStyle w:val="Texte14ital"/>
                <w:rFonts w:eastAsia="Garamond" w:cs="Garamond" w:ascii="Garamond" w:hAnsi="Garamond"/>
                <w:sz w:val="30"/>
                <w:szCs w:val="30"/>
              </w:rPr>
              <w:t>►</w:t>
            </w:r>
          </w:p>
        </w:tc>
        <w:tc>
          <w:tcPr>
            <w:tcW w:w="5961" w:type="dxa"/>
            <w:gridSpan w:val="5"/>
            <w:tcBorders/>
            <w:shd w:fill="auto" w:val="clear"/>
            <w:vAlign w:val="cente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4ital"/>
              </w:rPr>
              <w:t xml:space="preserve">Si oui, joindre la </w:t>
            </w:r>
            <w:r>
              <w:rPr>
                <w:rStyle w:val="Texte14ital"/>
              </w:rPr>
              <w:t>fiche récapitulative</w:t>
            </w:r>
          </w:p>
        </w:tc>
      </w:tr>
    </w:tbl>
    <w:tbl>
      <w:tblPr>
        <w:tblW w:w="6518" w:type="dxa"/>
        <w:jc w:val="left"/>
        <w:tblInd w:w="2072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7"/>
        <w:gridCol w:w="5961"/>
      </w:tblGrid>
      <w:tr>
        <w:trPr>
          <w:trHeight w:val="2264" w:hRule="exact"/>
        </w:trPr>
        <w:tc>
          <w:tcPr>
            <w:tcW w:w="557" w:type="dxa"/>
            <w:tcBorders/>
            <w:shd w:fill="auto" w:val="clear"/>
          </w:tcPr>
          <w:p>
            <w:pPr>
              <w:pStyle w:val="Contenudetableau"/>
              <w:suppressLineNumbers/>
              <w:bidi w:val="0"/>
              <w:ind w:left="0" w:right="57" w:hanging="0"/>
              <w:jc w:val="right"/>
              <w:rPr/>
            </w:pPr>
            <w:r>
              <w:rPr>
                <w:rStyle w:val="Texte14ital"/>
                <w:rFonts w:eastAsia="Garamond" w:cs="Garamond" w:ascii="Garamond" w:hAnsi="Garamond"/>
                <w:sz w:val="30"/>
                <w:szCs w:val="30"/>
              </w:rPr>
              <w:t>►</w:t>
            </w:r>
          </w:p>
        </w:tc>
        <w:tc>
          <w:tcPr>
            <w:tcW w:w="5961" w:type="dxa"/>
            <w:tcBorders/>
            <w:shd w:fill="auto" w:val="clear"/>
          </w:tcPr>
          <w:p>
            <w:pPr>
              <w:pStyle w:val="Contenudetableau"/>
              <w:bidi w:val="0"/>
              <w:jc w:val="both"/>
              <w:rPr/>
            </w:pPr>
            <w:r>
              <w:rPr>
                <w:rStyle w:val="Texte14ital"/>
              </w:rPr>
              <w:t xml:space="preserve">En cas de réponse « Non » ou « Ne sait pas », le service versant </w:t>
            </w:r>
            <w:r>
              <w:rPr>
                <w:rStyle w:val="Texte14ital"/>
                <w:i/>
                <w:sz w:val="28"/>
              </w:rPr>
              <w:t>pourra être</w:t>
            </w:r>
            <w:r>
              <w:rPr>
                <w:rStyle w:val="Texte14ital"/>
              </w:rPr>
              <w:t xml:space="preserve"> tenu de faire procéder à sa charge à des prélèvements surfaciques sur les documents et/ou des mesures d’empoussièrement de l’air dans ses locaux d’archivage afin de garantir l’absence de fibres d’amiante sur les </w:t>
            </w:r>
            <w:r>
              <w:rPr>
                <w:rStyle w:val="Texte14ital"/>
                <w:i/>
                <w:sz w:val="28"/>
              </w:rPr>
              <w:t>archives</w:t>
            </w:r>
            <w:r>
              <w:rPr>
                <w:rStyle w:val="Texte14ital"/>
              </w:rPr>
              <w:t xml:space="preserve"> versées (circulaire du ministère de la Culture et de la Communication du 5 août 2015 (NOR : MCCC1519022C))</w:t>
            </w:r>
          </w:p>
        </w:tc>
      </w:tr>
    </w:tbl>
    <w:p>
      <w:pPr>
        <w:pStyle w:val="Normal"/>
        <w:bidi w:val="0"/>
        <w:jc w:val="lef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</w:r>
    </w:p>
    <w:tbl>
      <w:tblPr>
        <w:tblW w:w="5115" w:type="dxa"/>
        <w:jc w:val="left"/>
        <w:tblInd w:w="477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32"/>
        <w:gridCol w:w="3383"/>
      </w:tblGrid>
      <w:tr>
        <w:trPr/>
        <w:tc>
          <w:tcPr>
            <w:tcW w:w="1732" w:type="dxa"/>
            <w:tcBorders/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À</w:t>
            </w:r>
          </w:p>
        </w:tc>
        <w:tc>
          <w:tcPr>
            <w:tcW w:w="3383" w:type="dxa"/>
            <w:tcBorders/>
            <w:shd w:fill="auto" w:val="clear"/>
          </w:tcPr>
          <w:p>
            <w:pPr>
              <w:pStyle w:val="Contenudetableau"/>
              <w:tabs>
                <w:tab w:val="clear" w:pos="709"/>
                <w:tab w:val="left" w:pos="1701" w:leader="none"/>
              </w:tabs>
              <w:bidi w:val="0"/>
              <w:jc w:val="left"/>
              <w:rPr/>
            </w:pPr>
            <w:r>
              <w:rPr/>
              <w:t>Le</w:t>
            </w:r>
          </w:p>
        </w:tc>
      </w:tr>
      <w:tr>
        <w:trPr/>
        <w:tc>
          <w:tcPr>
            <w:tcW w:w="5115" w:type="dxa"/>
            <w:gridSpan w:val="2"/>
            <w:tcBorders/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rStyle w:val="Texte12N"/>
              </w:rPr>
              <w:t xml:space="preserve">Le </w:t>
            </w:r>
            <w:r>
              <w:rPr>
                <w:rStyle w:val="Texte12N"/>
              </w:rPr>
              <w:t>responsable du service versant</w:t>
            </w:r>
          </w:p>
        </w:tc>
      </w:tr>
    </w:tbl>
    <w:p>
      <w:pPr>
        <w:pStyle w:val="Normal"/>
        <w:bidi w:val="0"/>
        <w:jc w:val="lef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</w:r>
    </w:p>
    <w:sectPr>
      <w:type w:val="nextPage"/>
      <w:pgSz w:w="11906" w:h="16838"/>
      <w:pgMar w:left="1020" w:right="1020" w:header="0" w:top="907" w:footer="0" w:bottom="42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Garamond" w:hAnsi="Garamond" w:eastAsia="SimSun" w:cs="Mangal"/>
      <w:color w:val="auto"/>
      <w:kern w:val="2"/>
      <w:sz w:val="24"/>
      <w:szCs w:val="24"/>
      <w:lang w:val="fr-FR" w:eastAsia="zh-CN" w:bidi="hi-IN"/>
    </w:rPr>
  </w:style>
  <w:style w:type="character" w:styleId="Texte12N">
    <w:name w:val="Texte_12_N"/>
    <w:qFormat/>
    <w:rPr>
      <w:rFonts w:ascii="Garamond" w:hAnsi="Garamond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Texte20gras">
    <w:name w:val="Texte_20_gras"/>
    <w:basedOn w:val="Texte12N"/>
    <w:qFormat/>
    <w:rPr>
      <w:rFonts w:ascii="Garamond" w:hAnsi="Garamond"/>
      <w:b/>
      <w:sz w:val="40"/>
    </w:rPr>
  </w:style>
  <w:style w:type="character" w:styleId="Texte16gras">
    <w:name w:val="Texte_16_gras"/>
    <w:qFormat/>
    <w:rPr>
      <w:rFonts w:ascii="Garamond" w:hAnsi="Garamond"/>
      <w:b/>
      <w:bCs/>
      <w:spacing w:val="0"/>
      <w:sz w:val="32"/>
      <w:szCs w:val="32"/>
    </w:rPr>
  </w:style>
  <w:style w:type="character" w:styleId="Texte14N">
    <w:name w:val="Texte_14_N"/>
    <w:basedOn w:val="Texte12N"/>
    <w:qFormat/>
    <w:rPr>
      <w:rFonts w:ascii="Garamond" w:hAnsi="Garamond"/>
      <w:sz w:val="28"/>
    </w:rPr>
  </w:style>
  <w:style w:type="character" w:styleId="Texte12gras">
    <w:name w:val="Texte_12_gras"/>
    <w:basedOn w:val="Texte14N"/>
    <w:qFormat/>
    <w:rPr>
      <w:rFonts w:ascii="Garamond" w:hAnsi="Garamond"/>
      <w:b/>
      <w:sz w:val="28"/>
    </w:rPr>
  </w:style>
  <w:style w:type="character" w:styleId="Texte14gras">
    <w:name w:val="Texte_14_gras"/>
    <w:basedOn w:val="Texte14N"/>
    <w:qFormat/>
    <w:rPr>
      <w:rFonts w:ascii="Garamond" w:hAnsi="Garamond"/>
      <w:b/>
      <w:sz w:val="28"/>
    </w:rPr>
  </w:style>
  <w:style w:type="character" w:styleId="Texte20grasB">
    <w:name w:val="Texte_20_gras_B"/>
    <w:basedOn w:val="Texte20gras"/>
    <w:qFormat/>
    <w:rPr>
      <w:rFonts w:ascii="Garamond" w:hAnsi="Garamond"/>
      <w:b/>
      <w:color w:val="3465A4"/>
      <w:spacing w:val="20"/>
      <w:sz w:val="40"/>
    </w:rPr>
  </w:style>
  <w:style w:type="character" w:styleId="Texte12ital">
    <w:name w:val="Texte_12_ital"/>
    <w:basedOn w:val="Texte12N"/>
    <w:qFormat/>
    <w:rPr>
      <w:rFonts w:ascii="Garamond" w:hAnsi="Garamond"/>
      <w:i/>
    </w:rPr>
  </w:style>
  <w:style w:type="character" w:styleId="Texte10N">
    <w:name w:val="Texte_10_N"/>
    <w:qFormat/>
    <w:rPr>
      <w:rFonts w:ascii="Garamond" w:hAnsi="Garamond"/>
      <w:sz w:val="20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Ancre de note de bas de page"/>
    <w:basedOn w:val="Texte12gras"/>
    <w:rPr>
      <w:rFonts w:ascii="Garamond" w:hAnsi="Garamond"/>
      <w:b/>
      <w:position w:val="8"/>
      <w:sz w:val="16"/>
      <w:sz w:val="24"/>
    </w:rPr>
  </w:style>
  <w:style w:type="character" w:styleId="Caractresdenotedefin">
    <w:name w:val="Caractères de note de fin"/>
    <w:qFormat/>
    <w:rPr/>
  </w:style>
  <w:style w:type="character" w:styleId="Ancredenotedefin">
    <w:name w:val="Ancre de note de fin"/>
    <w:rPr>
      <w:rFonts w:ascii="Garamond" w:hAnsi="Garamond"/>
      <w:b/>
      <w:position w:val="8"/>
      <w:sz w:val="16"/>
    </w:rPr>
  </w:style>
  <w:style w:type="character" w:styleId="Saisiedelutilisateur">
    <w:name w:val="Saisie de l'utilisateur"/>
    <w:qFormat/>
    <w:rPr>
      <w:rFonts w:ascii="Liberation Mono" w:hAnsi="Liberation Mono" w:eastAsia="NSimSun" w:cs="Liberation Mono"/>
    </w:rPr>
  </w:style>
  <w:style w:type="character" w:styleId="Texte14ital">
    <w:name w:val="Texte_14_ital"/>
    <w:basedOn w:val="Texte12ital"/>
    <w:qFormat/>
    <w:rPr>
      <w:sz w:val="28"/>
    </w:rPr>
  </w:style>
  <w:style w:type="character" w:styleId="Texte28gras">
    <w:name w:val="Texte_28_gras"/>
    <w:basedOn w:val="Texte20gras"/>
    <w:qFormat/>
    <w:rPr>
      <w:sz w:val="5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Gauche10x10">
    <w:name w:val="Gauche_10x10"/>
    <w:basedOn w:val="Normal"/>
    <w:autoRedefine/>
    <w:qFormat/>
    <w:pPr>
      <w:tabs>
        <w:tab w:val="clear" w:pos="709"/>
        <w:tab w:val="left" w:pos="6225" w:leader="none"/>
      </w:tabs>
      <w:bidi w:val="0"/>
      <w:spacing w:before="57" w:after="57"/>
    </w:pPr>
    <w:rPr>
      <w:rFonts w:ascii="Garamond" w:hAnsi="Garamond"/>
    </w:rPr>
  </w:style>
  <w:style w:type="paragraph" w:styleId="Justif050510x10">
    <w:name w:val="Justif_05-05_10x10"/>
    <w:basedOn w:val="Gauche10x10"/>
    <w:autoRedefine/>
    <w:qFormat/>
    <w:pPr>
      <w:bidi w:val="0"/>
      <w:ind w:left="283" w:right="283" w:hanging="0"/>
      <w:jc w:val="both"/>
    </w:pPr>
    <w:rPr>
      <w:rFonts w:ascii="Garamond" w:hAnsi="Garamond"/>
    </w:rPr>
  </w:style>
  <w:style w:type="paragraph" w:styleId="Centre10x10">
    <w:name w:val="Centre_10x10"/>
    <w:basedOn w:val="Gauche10x10"/>
    <w:qFormat/>
    <w:pPr>
      <w:bidi w:val="0"/>
      <w:jc w:val="center"/>
    </w:pPr>
    <w:rPr/>
  </w:style>
  <w:style w:type="paragraph" w:styleId="Centre0x10">
    <w:name w:val="Centre_0x10"/>
    <w:basedOn w:val="Centre10x10"/>
    <w:qFormat/>
    <w:pPr>
      <w:bidi w:val="0"/>
      <w:spacing w:before="0" w:after="57"/>
    </w:pPr>
    <w:rPr>
      <w:rFonts w:ascii="Garamond" w:hAnsi="Garamond"/>
    </w:rPr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Notedebasdepage">
    <w:name w:val="Footnote Text"/>
    <w:basedOn w:val="Normal"/>
    <w:autoRedefine/>
    <w:pPr>
      <w:suppressLineNumbers/>
      <w:tabs>
        <w:tab w:val="clear" w:pos="709"/>
      </w:tabs>
      <w:bidi w:val="0"/>
      <w:ind w:left="227" w:right="0" w:hanging="11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185</TotalTime>
  <Application>LibreOffice/6.3.4.2$Windows_X86_64 LibreOffice_project/60da17e045e08f1793c57c00ba83cdfce946d0aa</Application>
  <Pages>1</Pages>
  <Words>270</Words>
  <Characters>1295</Characters>
  <CharactersWithSpaces>1554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2017-12-15T08:56:34Z</dcterms:created>
  <dc:creator/>
  <dc:description/>
  <cp:keywords>AD36</cp:keywords>
  <dc:language>fr-FR</dc:language>
  <cp:lastModifiedBy/>
  <cp:lastPrinted>2021-09-07T16:21:56Z</cp:lastPrinted>
  <dcterms:modified xsi:type="dcterms:W3CDTF">2021-09-07T16:21:46Z</dcterms:modified>
  <cp:revision>49</cp:revision>
  <dc:subject/>
  <dc:title>Archives départementales de l'Indre, bordereau de versement d'archives, volet amiante (2018)</dc:title>
</cp:coreProperties>
</file>