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vbaProject.bin" ContentType="application/vnd.ms-office.vbaProject"/>
  <Override PartName="/word/media/image1.wmf" ContentType="image/x-wmf"/>
  <Override PartName="/word/media/image2.wmf" ContentType="image/x-wmf"/>
  <Override PartName="/word/header2.xml" ContentType="application/vnd.openxmlformats-officedocument.wordprocessingml.header+xml"/>
  <Override PartName="/word/activeX/activeX9.xml" ContentType="application/vnd.ms-office.activeX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50.bin" ContentType="application/vnd.ms-office.activeX"/>
  <Override PartName="/word/activeX/activeX6.xml" ContentType="application/vnd.ms-office.activeX+xml"/>
  <Override PartName="/word/activeX/activeX7.bin" ContentType="application/vnd.ms-office.activeX"/>
  <Override PartName="/word/activeX/_rels/activeX1.xml.rels" ContentType="application/vnd.openxmlformats-package.relationships+xml"/>
  <Override PartName="/word/activeX/_rels/activeX26.xml.rels" ContentType="application/vnd.openxmlformats-package.relationships+xml"/>
  <Override PartName="/word/activeX/_rels/activeX9.xml.rels" ContentType="application/vnd.openxmlformats-package.relationships+xml"/>
  <Override PartName="/word/activeX/_rels/activeX2.xml.rels" ContentType="application/vnd.openxmlformats-package.relationships+xml"/>
  <Override PartName="/word/activeX/_rels/activeX3.xml.rels" ContentType="application/vnd.openxmlformats-package.relationships+xml"/>
  <Override PartName="/word/activeX/_rels/activeX20.xml.rels" ContentType="application/vnd.openxmlformats-package.relationships+xml"/>
  <Override PartName="/word/activeX/_rels/activeX21.xml.rels" ContentType="application/vnd.openxmlformats-package.relationships+xml"/>
  <Override PartName="/word/activeX/_rels/activeX4.xml.rels" ContentType="application/vnd.openxmlformats-package.relationships+xml"/>
  <Override PartName="/word/activeX/_rels/activeX5.xml.rels" ContentType="application/vnd.openxmlformats-package.relationships+xml"/>
  <Override PartName="/word/activeX/_rels/activeX22.xml.rels" ContentType="application/vnd.openxmlformats-package.relationships+xml"/>
  <Override PartName="/word/activeX/_rels/activeX6.xml.rels" ContentType="application/vnd.openxmlformats-package.relationships+xml"/>
  <Override PartName="/word/activeX/_rels/activeX23.xml.rels" ContentType="application/vnd.openxmlformats-package.relationships+xml"/>
  <Override PartName="/word/activeX/_rels/activeX7.xml.rels" ContentType="application/vnd.openxmlformats-package.relationships+xml"/>
  <Override PartName="/word/activeX/_rels/activeX24.xml.rels" ContentType="application/vnd.openxmlformats-package.relationships+xml"/>
  <Override PartName="/word/activeX/_rels/activeX8.xml.rels" ContentType="application/vnd.openxmlformats-package.relationships+xml"/>
  <Override PartName="/word/activeX/_rels/activeX25.xml.rels" ContentType="application/vnd.openxmlformats-package.relationships+xml"/>
  <Override PartName="/word/activeX/_rels/activeX18.xml.rels" ContentType="application/vnd.openxmlformats-package.relationships+xml"/>
  <Override PartName="/word/activeX/_rels/activeX10.xml.rels" ContentType="application/vnd.openxmlformats-package.relationships+xml"/>
  <Override PartName="/word/activeX/_rels/activeX19.xml.rels" ContentType="application/vnd.openxmlformats-package.relationships+xml"/>
  <Override PartName="/word/activeX/_rels/activeX11.xml.rels" ContentType="application/vnd.openxmlformats-package.relationships+xml"/>
  <Override PartName="/word/activeX/_rels/activeX30.xml.rels" ContentType="application/vnd.openxmlformats-package.relationships+xml"/>
  <Override PartName="/word/activeX/_rels/activeX12.xml.rels" ContentType="application/vnd.openxmlformats-package.relationships+xml"/>
  <Override PartName="/word/activeX/_rels/activeX31.xml.rels" ContentType="application/vnd.openxmlformats-package.relationships+xml"/>
  <Override PartName="/word/activeX/_rels/activeX13.xml.rels" ContentType="application/vnd.openxmlformats-package.relationships+xml"/>
  <Override PartName="/word/activeX/_rels/activeX32.xml.rels" ContentType="application/vnd.openxmlformats-package.relationships+xml"/>
  <Override PartName="/word/activeX/_rels/activeX14.xml.rels" ContentType="application/vnd.openxmlformats-package.relationships+xml"/>
  <Override PartName="/word/activeX/_rels/activeX33.xml.rels" ContentType="application/vnd.openxmlformats-package.relationships+xml"/>
  <Override PartName="/word/activeX/_rels/activeX15.xml.rels" ContentType="application/vnd.openxmlformats-package.relationships+xml"/>
  <Override PartName="/word/activeX/_rels/activeX34.xml.rels" ContentType="application/vnd.openxmlformats-package.relationships+xml"/>
  <Override PartName="/word/activeX/_rels/activeX16.xml.rels" ContentType="application/vnd.openxmlformats-package.relationships+xml"/>
  <Override PartName="/word/activeX/_rels/activeX35.xml.rels" ContentType="application/vnd.openxmlformats-package.relationships+xml"/>
  <Override PartName="/word/activeX/_rels/activeX17.xml.rels" ContentType="application/vnd.openxmlformats-package.relationships+xml"/>
  <Override PartName="/word/activeX/_rels/activeX36.xml.rels" ContentType="application/vnd.openxmlformats-package.relationships+xml"/>
  <Override PartName="/word/activeX/_rels/activeX37.xml.rels" ContentType="application/vnd.openxmlformats-package.relationships+xml"/>
  <Override PartName="/word/activeX/_rels/activeX28.xml.rels" ContentType="application/vnd.openxmlformats-package.relationships+xml"/>
  <Override PartName="/word/activeX/_rels/activeX29.xml.rels" ContentType="application/vnd.openxmlformats-package.relationships+xml"/>
  <Override PartName="/word/activeX/_rels/activeX40.xml.rels" ContentType="application/vnd.openxmlformats-package.relationships+xml"/>
  <Override PartName="/word/activeX/_rels/activeX41.xml.rels" ContentType="application/vnd.openxmlformats-package.relationships+xml"/>
  <Override PartName="/word/activeX/_rels/activeX42.xml.rels" ContentType="application/vnd.openxmlformats-package.relationships+xml"/>
  <Override PartName="/word/activeX/_rels/activeX43.xml.rels" ContentType="application/vnd.openxmlformats-package.relationships+xml"/>
  <Override PartName="/word/activeX/_rels/activeX44.xml.rels" ContentType="application/vnd.openxmlformats-package.relationships+xml"/>
  <Override PartName="/word/activeX/_rels/activeX45.xml.rels" ContentType="application/vnd.openxmlformats-package.relationships+xml"/>
  <Override PartName="/word/activeX/_rels/activeX27.xml.rels" ContentType="application/vnd.openxmlformats-package.relationships+xml"/>
  <Override PartName="/word/activeX/_rels/activeX46.xml.rels" ContentType="application/vnd.openxmlformats-package.relationships+xml"/>
  <Override PartName="/word/activeX/_rels/activeX47.xml.rels" ContentType="application/vnd.openxmlformats-package.relationships+xml"/>
  <Override PartName="/word/activeX/_rels/activeX50.xml.rels" ContentType="application/vnd.openxmlformats-package.relationships+xml"/>
  <Override PartName="/word/activeX/_rels/activeX38.xml.rels" ContentType="application/vnd.openxmlformats-package.relationships+xml"/>
  <Override PartName="/word/activeX/_rels/activeX39.xml.rels" ContentType="application/vnd.openxmlformats-package.relationships+xml"/>
  <Override PartName="/word/activeX/_rels/activeX48.xml.rels" ContentType="application/vnd.openxmlformats-package.relationships+xml"/>
  <Override PartName="/word/activeX/_rels/activeX49.xml.rels" ContentType="application/vnd.openxmlformats-package.relationships+xml"/>
  <Override PartName="/word/activeX/activeX20.xml" ContentType="application/vnd.ms-office.activeX+xml"/>
  <Override PartName="/word/activeX/activeX7.xml" ContentType="application/vnd.ms-office.activeX+xml"/>
  <Override PartName="/word/activeX/activeX8.bin" ContentType="application/vnd.ms-office.activeX"/>
  <Override PartName="/word/activeX/activeX21.xml" ContentType="application/vnd.ms-office.activeX+xml"/>
  <Override PartName="/word/activeX/activeX8.xml" ContentType="application/vnd.ms-office.activeX+xml"/>
  <Override PartName="/word/activeX/activeX9.bin" ContentType="application/vnd.ms-office.activeX"/>
  <Override PartName="/word/activeX/activeX22.xml" ContentType="application/vnd.ms-office.activeX+xml"/>
  <Override PartName="/word/activeX/activeX10.bin" ContentType="application/vnd.ms-office.activeX"/>
  <Override PartName="/word/activeX/activeX18.xml" ContentType="application/vnd.ms-office.activeX+xml"/>
  <Override PartName="/word/activeX/activeX10.xml" ContentType="application/vnd.ms-office.activeX+xml"/>
  <Override PartName="/word/activeX/activeX11.bin" ContentType="application/vnd.ms-office.activeX"/>
  <Override PartName="/word/activeX/activeX19.xml" ContentType="application/vnd.ms-office.activeX+xml"/>
  <Override PartName="/word/activeX/activeX11.xml" ContentType="application/vnd.ms-office.activeX+xml"/>
  <Override PartName="/word/activeX/activeX12.bin" ContentType="application/vnd.ms-office.activeX"/>
  <Override PartName="/word/activeX/activeX30.xml" ContentType="application/vnd.ms-office.activeX+xml"/>
  <Override PartName="/word/activeX/activeX12.xml" ContentType="application/vnd.ms-office.activeX+xml"/>
  <Override PartName="/word/activeX/activeX13.bin" ContentType="application/vnd.ms-office.activeX"/>
  <Override PartName="/word/activeX/activeX31.xml" ContentType="application/vnd.ms-office.activeX+xml"/>
  <Override PartName="/word/activeX/activeX13.xml" ContentType="application/vnd.ms-office.activeX+xml"/>
  <Override PartName="/word/activeX/activeX14.bin" ContentType="application/vnd.ms-office.activeX"/>
  <Override PartName="/word/activeX/activeX32.xml" ContentType="application/vnd.ms-office.activeX+xml"/>
  <Override PartName="/word/activeX/activeX14.xml" ContentType="application/vnd.ms-office.activeX+xml"/>
  <Override PartName="/word/activeX/activeX33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34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35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36.xml" ContentType="application/vnd.ms-office.activeX+xml"/>
  <Override PartName="/word/activeX/activeX18.bin" ContentType="application/vnd.ms-office.activeX"/>
  <Override PartName="/word/activeX/activeX37.xml" ContentType="application/vnd.ms-office.activeX+xml"/>
  <Override PartName="/word/activeX/activeX19.bin" ContentType="application/vnd.ms-office.activeX"/>
  <Override PartName="/word/activeX/activeX20.bin" ContentType="application/vnd.ms-office.activeX"/>
  <Override PartName="/word/activeX/activeX28.xml" ContentType="application/vnd.ms-office.activeX+xml"/>
  <Override PartName="/word/activeX/activeX21.bin" ContentType="application/vnd.ms-office.activeX"/>
  <Override PartName="/word/activeX/activeX29.xml" ContentType="application/vnd.ms-office.activeX+xml"/>
  <Override PartName="/word/activeX/activeX40.xml" ContentType="application/vnd.ms-office.activeX+xml"/>
  <Override PartName="/word/activeX/activeX22.bin" ContentType="application/vnd.ms-office.activeX"/>
  <Override PartName="/word/activeX/activeX41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42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43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44.xml" ContentType="application/vnd.ms-office.activeX+xml"/>
  <Override PartName="/word/activeX/activeX26.xml" ContentType="application/vnd.ms-office.activeX+xml"/>
  <Override PartName="/word/activeX/activeX27.bin" ContentType="application/vnd.ms-office.activeX"/>
  <Override PartName="/word/activeX/activeX45.xml" ContentType="application/vnd.ms-office.activeX+xml"/>
  <Override PartName="/word/activeX/activeX27.xml" ContentType="application/vnd.ms-office.activeX+xml"/>
  <Override PartName="/word/activeX/activeX28.bin" ContentType="application/vnd.ms-office.activeX"/>
  <Override PartName="/word/activeX/activeX46.xml" ContentType="application/vnd.ms-office.activeX+xml"/>
  <Override PartName="/word/activeX/activeX29.bin" ContentType="application/vnd.ms-office.activeX"/>
  <Override PartName="/word/activeX/activeX47.xml" ContentType="application/vnd.ms-office.activeX+xml"/>
  <Override PartName="/word/activeX/activeX30.bin" ContentType="application/vnd.ms-office.activeX"/>
  <Override PartName="/word/activeX/activeX31.bin" ContentType="application/vnd.ms-office.activeX"/>
  <Override PartName="/word/activeX/activeX32.bin" ContentType="application/vnd.ms-office.activeX"/>
  <Override PartName="/word/activeX/activeX50.xml" ContentType="application/vnd.ms-office.activeX+xml"/>
  <Override PartName="/word/activeX/activeX33.bin" ContentType="application/vnd.ms-office.activeX"/>
  <Override PartName="/word/activeX/activeX34.bin" ContentType="application/vnd.ms-office.activeX"/>
  <Override PartName="/word/activeX/activeX35.bin" ContentType="application/vnd.ms-office.activeX"/>
  <Override PartName="/word/activeX/activeX36.bin" ContentType="application/vnd.ms-office.activeX"/>
  <Override PartName="/word/activeX/activeX37.bin" ContentType="application/vnd.ms-office.activeX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0.bin" ContentType="application/vnd.ms-office.activeX"/>
  <Override PartName="/word/activeX/activeX41.bin" ContentType="application/vnd.ms-office.activeX"/>
  <Override PartName="/word/activeX/activeX42.bin" ContentType="application/vnd.ms-office.activeX"/>
  <Override PartName="/word/activeX/activeX43.bin" ContentType="application/vnd.ms-office.activeX"/>
  <Override PartName="/word/activeX/activeX44.bin" ContentType="application/vnd.ms-office.activeX"/>
  <Override PartName="/word/activeX/activeX45.bin" ContentType="application/vnd.ms-office.activeX"/>
  <Override PartName="/word/activeX/activeX46.bin" ContentType="application/vnd.ms-office.activeX"/>
  <Override PartName="/word/activeX/activeX47.bin" ContentType="application/vnd.ms-office.activeX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reprincipal"/>
        <w:rPr>
          <w:sz w:val="48"/>
          <w:szCs w:val="48"/>
        </w:rPr>
      </w:pPr>
      <w:r>
        <w:rPr>
          <w:sz w:val="48"/>
          <w:szCs w:val="48"/>
        </w:rPr>
      </w:r>
      <w:bookmarkStart w:id="0" w:name="_GoBack"/>
      <w:bookmarkStart w:id="1" w:name="_GoBack"/>
      <w:bookmarkEnd w:id="1"/>
    </w:p>
    <w:p>
      <w:pPr>
        <w:pStyle w:val="Titreprincipal"/>
        <w:rPr>
          <w:sz w:val="48"/>
          <w:szCs w:val="48"/>
        </w:rPr>
      </w:pPr>
      <w:r>
        <w:rPr>
          <w:sz w:val="48"/>
          <w:szCs w:val="48"/>
        </w:rPr>
        <w:t>Autoévaluation</w:t>
      </w:r>
    </w:p>
    <w:p>
      <w:pPr>
        <w:pStyle w:val="Normal"/>
        <w:ind w:right="-172" w:hanging="0"/>
        <w:jc w:val="both"/>
        <w:rPr>
          <w:rFonts w:ascii="Arial" w:hAnsi="Arial" w:cs="Arial"/>
          <w:b/>
          <w:b/>
          <w:color w:val="1F497D" w:themeColor="text2"/>
        </w:rPr>
      </w:pPr>
      <w:r>
        <w:rPr>
          <w:rFonts w:cs="Arial" w:ascii="Arial" w:hAnsi="Arial"/>
          <w:b/>
          <w:color w:val="1F497D" w:themeColor="text2"/>
        </w:rPr>
        <w:t>Supprimer les documents papier après numérisation en toute sécurité : êtes-vous prêt ?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Dans le contexte de la dématérialisation des processus, la tentation est grande de numériser le papier afin de résoudre les problèmes de stockage. 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>Détruire l’original papier et ne conserver que sa copie numérique implique cependant des précautions techniques et une mise en conformité avec la réglementation.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Style w:val="Grilledutableau"/>
        <w:tblW w:w="917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174"/>
      </w:tblGrid>
      <w:tr>
        <w:trPr/>
        <w:tc>
          <w:tcPr>
            <w:tcW w:w="9174" w:type="dxa"/>
            <w:tcBorders/>
            <w:shd w:color="auto" w:fill="DDD9C3" w:themeFill="background2" w:themeFillShade="e6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Objectifs</w:t>
            </w:r>
          </w:p>
        </w:tc>
      </w:tr>
    </w:tbl>
    <w:p>
      <w:pPr>
        <w:pStyle w:val="Normal"/>
        <w:spacing w:before="0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>Pour éliminer sans risque la version papier, tout l’enjeu est de réaliser des « </w:t>
      </w:r>
      <w:r>
        <w:rPr>
          <w:rFonts w:cs="Arial" w:ascii="Arial" w:hAnsi="Arial"/>
          <w:b/>
        </w:rPr>
        <w:t>copies numériques fiables</w:t>
      </w:r>
      <w:r>
        <w:rPr>
          <w:rFonts w:cs="Arial" w:ascii="Arial" w:hAnsi="Arial"/>
        </w:rPr>
        <w:t> » puis d’en assurer un archivage numérique pérenne et fiable.</w:t>
      </w:r>
    </w:p>
    <w:p>
      <w:pPr>
        <w:pStyle w:val="Normal"/>
        <w:spacing w:before="0" w:after="120"/>
        <w:jc w:val="both"/>
        <w:rPr>
          <w:rFonts w:ascii="Arial" w:hAnsi="Arial" w:cs="Arial"/>
        </w:rPr>
      </w:pPr>
      <w:r>
        <w:rPr>
          <w:rFonts w:cs="Arial" w:ascii="Arial" w:hAnsi="Arial"/>
        </w:rPr>
        <w:t>Cela permet de :</w:t>
      </w:r>
    </w:p>
    <w:p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cs="Arial" w:ascii="Arial" w:hAnsi="Arial"/>
        </w:rPr>
        <w:t>démontrer la fidélité d’une copie numérique à un original papier</w:t>
      </w:r>
    </w:p>
    <w:p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cs="Arial" w:ascii="Arial" w:hAnsi="Arial"/>
        </w:rPr>
        <w:t>prouver que la copie numérique conservée est bien celle qui a été produite au moment de la numérisation</w:t>
      </w:r>
    </w:p>
    <w:p>
      <w:pPr>
        <w:pStyle w:val="ListParagraph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Style w:val="Grilledutableau"/>
        <w:tblW w:w="917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174"/>
      </w:tblGrid>
      <w:tr>
        <w:trPr/>
        <w:tc>
          <w:tcPr>
            <w:tcW w:w="9174" w:type="dxa"/>
            <w:tcBorders/>
            <w:shd w:color="auto" w:fill="DDD9C3" w:themeFill="background2" w:themeFillShade="e6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Exigences</w:t>
            </w:r>
          </w:p>
        </w:tc>
      </w:tr>
    </w:tbl>
    <w:p>
      <w:pPr>
        <w:pStyle w:val="Normal"/>
        <w:spacing w:before="0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>Une copie numérique peut se substituer à un original papier et acquérir la même valeur juridique si :</w:t>
      </w:r>
    </w:p>
    <w:p>
      <w:pPr>
        <w:pStyle w:val="Normal"/>
        <w:spacing w:before="0" w:after="0"/>
        <w:jc w:val="both"/>
        <w:rPr>
          <w:rFonts w:ascii="Arial" w:hAnsi="Arial" w:cs="Arial"/>
        </w:rPr>
      </w:pPr>
      <w:r>
        <w:rPr>
          <w:rFonts w:cs="Arial" w:ascii="Arial" w:hAnsi="Arial"/>
        </w:rPr>
        <w:t>-</w:t>
        <w:tab/>
        <w:t>l’opérateur ayant numérisé est identifié</w:t>
      </w:r>
    </w:p>
    <w:p>
      <w:pPr>
        <w:pStyle w:val="Normal"/>
        <w:spacing w:before="0" w:after="0"/>
        <w:jc w:val="both"/>
        <w:rPr>
          <w:rFonts w:ascii="Arial" w:hAnsi="Arial" w:cs="Arial"/>
        </w:rPr>
      </w:pPr>
      <w:r>
        <w:rPr>
          <w:rFonts w:cs="Arial" w:ascii="Arial" w:hAnsi="Arial"/>
        </w:rPr>
        <w:t>-</w:t>
        <w:tab/>
        <w:t>des informations descriptives et techniques accompagnent la création de la copie</w:t>
      </w:r>
    </w:p>
    <w:p>
      <w:pPr>
        <w:pStyle w:val="Normal"/>
        <w:spacing w:before="0" w:after="0"/>
        <w:jc w:val="both"/>
        <w:rPr>
          <w:rFonts w:ascii="Arial" w:hAnsi="Arial" w:cs="Arial"/>
        </w:rPr>
      </w:pPr>
      <w:r>
        <w:rPr>
          <w:rFonts w:cs="Arial" w:ascii="Arial" w:hAnsi="Arial"/>
        </w:rPr>
        <w:t>-</w:t>
        <w:tab/>
        <w:t>le fichier est préservé de toute altération</w:t>
      </w:r>
    </w:p>
    <w:p>
      <w:pPr>
        <w:pStyle w:val="Normal"/>
        <w:spacing w:before="0" w:after="0"/>
        <w:jc w:val="both"/>
        <w:rPr>
          <w:rFonts w:ascii="Arial" w:hAnsi="Arial" w:cs="Arial"/>
        </w:rPr>
      </w:pPr>
      <w:r>
        <w:rPr>
          <w:rFonts w:cs="Arial" w:ascii="Arial" w:hAnsi="Arial"/>
        </w:rPr>
        <w:t>-</w:t>
        <w:tab/>
        <w:t>le contenu du document ne peut pas être modifié</w:t>
      </w:r>
    </w:p>
    <w:p>
      <w:pPr>
        <w:pStyle w:val="Normal"/>
        <w:spacing w:before="0" w:after="0"/>
        <w:jc w:val="both"/>
        <w:rPr>
          <w:rFonts w:ascii="Arial" w:hAnsi="Arial" w:cs="Arial"/>
        </w:rPr>
      </w:pPr>
      <w:r>
        <w:rPr>
          <w:rFonts w:cs="Arial" w:ascii="Arial" w:hAnsi="Arial"/>
        </w:rPr>
        <w:t>-</w:t>
        <w:tab/>
        <w:t>la sécurité et la traçabilité des opérations sont assurées</w:t>
      </w:r>
    </w:p>
    <w:p>
      <w:pPr>
        <w:pStyle w:val="Normal"/>
        <w:spacing w:before="0" w:after="0"/>
        <w:jc w:val="both"/>
        <w:rPr>
          <w:rFonts w:ascii="Arial" w:hAnsi="Arial" w:cs="Arial"/>
        </w:rPr>
      </w:pPr>
      <w:r>
        <w:rPr>
          <w:rFonts w:cs="Arial" w:ascii="Arial" w:hAnsi="Arial"/>
        </w:rPr>
        <w:t>-</w:t>
        <w:tab/>
        <w:t>la conservation des documents est garantie dans le temps</w:t>
      </w:r>
    </w:p>
    <w:p>
      <w:pPr>
        <w:pStyle w:val="Normal"/>
        <w:spacing w:before="0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spacing w:before="0" w:after="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Style w:val="Grilledutableau"/>
        <w:tblW w:w="917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174"/>
      </w:tblGrid>
      <w:tr>
        <w:trPr/>
        <w:tc>
          <w:tcPr>
            <w:tcW w:w="9174" w:type="dxa"/>
            <w:tcBorders/>
            <w:shd w:color="auto" w:fill="DDD9C3" w:themeFill="background2" w:themeFillShade="e6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Répartition des rôles</w:t>
            </w:r>
          </w:p>
        </w:tc>
      </w:tr>
    </w:tbl>
    <w:p>
      <w:pPr>
        <w:pStyle w:val="Normal"/>
        <w:spacing w:before="0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sectPr>
          <w:headerReference w:type="default" r:id="rId2"/>
          <w:type w:val="nextPage"/>
          <w:pgSz w:w="11906" w:h="16838"/>
          <w:pgMar w:left="1361" w:right="1361" w:header="709" w:top="1673" w:footer="0" w:bottom="1304" w:gutter="0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Style w:val="Grilledutableau"/>
        <w:tblW w:w="917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86"/>
        <w:gridCol w:w="4587"/>
      </w:tblGrid>
      <w:tr>
        <w:trPr/>
        <w:tc>
          <w:tcPr>
            <w:tcW w:w="4586" w:type="dxa"/>
            <w:tcBorders/>
            <w:shd w:color="auto" w:fill="DDD9C3" w:themeFill="background2" w:themeFillShade="e6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Votre structure :</w:t>
            </w:r>
          </w:p>
        </w:tc>
        <w:tc>
          <w:tcPr>
            <w:tcW w:w="4587" w:type="dxa"/>
            <w:tcBorders/>
            <w:shd w:color="auto" w:fill="DDD9C3" w:themeFill="background2" w:themeFillShade="e6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Les Archives départementales :</w:t>
            </w:r>
          </w:p>
        </w:tc>
      </w:tr>
      <w:tr>
        <w:trPr/>
        <w:tc>
          <w:tcPr>
            <w:tcW w:w="4586" w:type="dxa"/>
            <w:tcBorders/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Définit les objectifs du projet</w:t>
            </w:r>
          </w:p>
        </w:tc>
        <w:tc>
          <w:tcPr>
            <w:tcW w:w="4587" w:type="dxa"/>
            <w:tcBorders/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Accompagnent votre projet</w:t>
            </w:r>
          </w:p>
        </w:tc>
      </w:tr>
      <w:tr>
        <w:trPr/>
        <w:tc>
          <w:tcPr>
            <w:tcW w:w="4586" w:type="dxa"/>
            <w:tcBorders/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Identifie les acteurs et partenaires</w:t>
            </w:r>
          </w:p>
        </w:tc>
        <w:tc>
          <w:tcPr>
            <w:tcW w:w="4587" w:type="dxa"/>
            <w:tcBorders/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Donnent les outils pour réussir le projet</w:t>
            </w:r>
          </w:p>
        </w:tc>
      </w:tr>
      <w:tr>
        <w:trPr/>
        <w:tc>
          <w:tcPr>
            <w:tcW w:w="4586" w:type="dxa"/>
            <w:tcBorders/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Complète le formulaire d’auto-évaluation</w:t>
            </w:r>
          </w:p>
        </w:tc>
        <w:tc>
          <w:tcPr>
            <w:tcW w:w="4587" w:type="dxa"/>
            <w:vMerge w:val="restart"/>
            <w:tcBorders/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Fournissent la garantie réglementaire pour la destruction des originaux</w:t>
            </w:r>
          </w:p>
        </w:tc>
      </w:tr>
      <w:tr>
        <w:trPr/>
        <w:tc>
          <w:tcPr>
            <w:tcW w:w="4586" w:type="dxa"/>
            <w:tcBorders/>
            <w:shd w:color="auto" w:fill="EEECE1" w:themeFill="background2" w:val="clear"/>
          </w:tcPr>
          <w:p>
            <w:pPr>
              <w:pStyle w:val="Normal"/>
              <w:shd w:val="clear" w:color="auto" w:fill="FFFFFF" w:themeFill="background1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Se rapproche des Archives départementales</w:t>
            </w:r>
          </w:p>
        </w:tc>
        <w:tc>
          <w:tcPr>
            <w:tcW w:w="4587" w:type="dxa"/>
            <w:vMerge w:val="continue"/>
            <w:tcBorders/>
            <w:shd w:fill="auto" w:val="clear"/>
          </w:tcPr>
          <w:p>
            <w:pPr>
              <w:pStyle w:val="Normal"/>
              <w:shd w:val="clear" w:color="auto" w:fill="FFFFFF" w:themeFill="background1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1361" w:right="1361" w:header="709" w:top="1673" w:footer="0" w:bottom="1304" w:gutter="0"/>
          <w:formProt w:val="false"/>
          <w:textDirection w:val="lrTb"/>
          <w:docGrid w:type="default" w:linePitch="100" w:charSpace="0"/>
        </w:sectPr>
      </w:pPr>
    </w:p>
    <w:p>
      <w:pPr>
        <w:pStyle w:val="ListParagraph"/>
        <w:ind w:left="0" w:hanging="0"/>
        <w:jc w:val="center"/>
        <w:rPr>
          <w:rFonts w:ascii="Arial" w:hAnsi="Arial" w:cs="Arial"/>
          <w:b/>
          <w:b/>
          <w:color w:val="1F497D" w:themeColor="text2"/>
        </w:rPr>
      </w:pPr>
      <w:r>
        <w:rPr>
          <w:rFonts w:cs="Arial" w:ascii="Arial" w:hAnsi="Arial"/>
          <w:b/>
          <w:color w:val="1F497D" w:themeColor="text2"/>
        </w:rPr>
        <w:t>Auto-évaluation</w:t>
      </w:r>
    </w:p>
    <w:tbl>
      <w:tblPr>
        <w:tblStyle w:val="Grilledutableau"/>
        <w:tblW w:w="14077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518"/>
        <w:gridCol w:w="11558"/>
      </w:tblGrid>
      <w:tr>
        <w:trPr>
          <w:trHeight w:val="74" w:hRule="atLeast"/>
        </w:trPr>
        <w:tc>
          <w:tcPr>
            <w:tcW w:w="2518" w:type="dxa"/>
            <w:tcBorders/>
            <w:shd w:color="auto" w:fill="DDD9C3" w:themeFill="background2" w:themeFillShade="e6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 xml:space="preserve">Nom de la structure : </w:t>
            </w:r>
          </w:p>
        </w:tc>
        <w:tc>
          <w:tcPr>
            <w:tcW w:w="11558" w:type="dxa"/>
            <w:tcBorders>
              <w:top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" w:hAnsi="Times"/>
                <w:b/>
                <w:b/>
                <w:sz w:val="21"/>
                <w:szCs w:val="21"/>
              </w:rPr>
            </w:pPr>
            <w:r>
              <w:rPr/>
              <w:object>
                <v:shapetype id="shapetype_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style="width:551.85pt;height:16.35pt" type="#shapetype_75"/>
                <w:control r:id="rId3" w:name="TextBox1" w:shapeid="control_shape_0"/>
              </w:object>
            </w:r>
          </w:p>
        </w:tc>
      </w:tr>
      <w:tr>
        <w:trPr>
          <w:trHeight w:val="149" w:hRule="atLeast"/>
        </w:trPr>
        <w:tc>
          <w:tcPr>
            <w:tcW w:w="2518" w:type="dxa"/>
            <w:tcBorders/>
            <w:shd w:color="auto" w:fill="DDD9C3" w:themeFill="background2" w:themeFillShade="e6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Intitulé du projet :</w:t>
            </w:r>
          </w:p>
        </w:tc>
        <w:tc>
          <w:tcPr>
            <w:tcW w:w="11558" w:type="dxa"/>
            <w:tcBorders>
              <w:top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" w:hAnsi="Times"/>
                <w:b/>
                <w:b/>
                <w:sz w:val="21"/>
                <w:szCs w:val="21"/>
              </w:rPr>
            </w:pPr>
            <w:r>
              <w:rPr/>
              <w:object>
                <v:shape id="control_shape_1" style="width:551.85pt;height:17.1pt" type="#shapetype_75"/>
                <w:control r:id="rId4" w:name="TextBox11" w:shapeid="control_shape_1"/>
              </w:object>
            </w:r>
          </w:p>
        </w:tc>
      </w:tr>
    </w:tbl>
    <w:p>
      <w:pPr>
        <w:pStyle w:val="Normal"/>
        <w:spacing w:before="0" w:after="0"/>
        <w:jc w:val="both"/>
        <w:rPr>
          <w:rFonts w:ascii="Times" w:hAnsi="Times"/>
          <w:b/>
          <w:b/>
          <w:sz w:val="21"/>
          <w:szCs w:val="21"/>
        </w:rPr>
      </w:pPr>
      <w:r>
        <w:rPr>
          <w:rFonts w:ascii="Times" w:hAnsi="Times"/>
          <w:b/>
          <w:sz w:val="21"/>
          <w:szCs w:val="21"/>
        </w:rPr>
      </w:r>
    </w:p>
    <w:tbl>
      <w:tblPr>
        <w:tblStyle w:val="Grilledutableau"/>
        <w:tblW w:w="13148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88"/>
        <w:gridCol w:w="4569"/>
        <w:gridCol w:w="5391"/>
      </w:tblGrid>
      <w:tr>
        <w:trPr>
          <w:trHeight w:val="188" w:hRule="atLeast"/>
        </w:trPr>
        <w:tc>
          <w:tcPr>
            <w:tcW w:w="7757" w:type="dxa"/>
            <w:gridSpan w:val="2"/>
            <w:tcBorders/>
            <w:shd w:color="auto" w:fill="DDD9C3" w:themeFill="background2" w:themeFillShade="e6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Numérisation réalisée</w:t>
            </w:r>
          </w:p>
        </w:tc>
        <w:tc>
          <w:tcPr>
            <w:tcW w:w="5391" w:type="dxa"/>
            <w:tcBorders/>
            <w:shd w:color="auto" w:fill="DDD9C3" w:themeFill="background2" w:themeFillShade="e6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Type d’opération</w:t>
            </w:r>
          </w:p>
        </w:tc>
      </w:tr>
      <w:tr>
        <w:trPr>
          <w:trHeight w:val="1394" w:hRule="atLeast"/>
        </w:trPr>
        <w:tc>
          <w:tcPr>
            <w:tcW w:w="3188" w:type="dxa"/>
            <w:tcBorders/>
            <w:shd w:fill="auto" w:val="clear"/>
          </w:tcPr>
          <w:sdt>
            <w:sdtPr>
              <w:group/>
              <w:id w:val="166521923"/>
            </w:sdtPr>
            <w:sdtContent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cs="Arial" w:ascii="Arial" w:hAnsi="Arial"/>
                    <w:sz w:val="20"/>
                    <w:szCs w:val="20"/>
                  </w:rPr>
                </w:r>
              </w:p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/>
                  <w:object>
                    <v:shape id="control_shape_2" style="width:107.85pt;height:19.35pt" type="#shapetype_75"/>
                    <w:control r:id="rId5" w:name="OptionButton5" w:shapeid="control_shape_2"/>
                  </w:object>
                </w:r>
              </w:p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/>
                  <w:object>
                    <v:shape id="control_shape_3" style="width:107.85pt;height:19.35pt" type="#shapetype_75"/>
                    <w:control r:id="rId6" w:name="OptionButton6" w:shapeid="control_shape_3"/>
                  </w:object>
                </w:r>
              </w:p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/>
                  <w:object>
                    <v:shape id="control_shape_4" style="width:107.85pt;height:19.35pt" type="#shapetype_75"/>
                    <w:control r:id="rId7" w:name="OptionButton7" w:shapeid="control_shape_4"/>
                  </w:object>
                </w:r>
              </w:p>
            </w:sdtContent>
          </w:sdt>
        </w:tc>
        <w:tc>
          <w:tcPr>
            <w:tcW w:w="4569" w:type="dxa"/>
            <w:tcBorders/>
            <w:shd w:fill="auto" w:val="clear"/>
          </w:tcPr>
          <w:sdt>
            <w:sdtPr>
              <w:group/>
              <w:id w:val="677891356"/>
            </w:sdtPr>
            <w:sdtContent>
              <w:p>
                <w:pPr>
                  <w:pStyle w:val="Normal"/>
                  <w:spacing w:lineRule="auto" w:line="240" w:before="0" w:after="0"/>
                  <w:rPr>
                    <w:rFonts w:ascii="Arial" w:hAnsi="Arial" w:cs="Arial"/>
                    <w:b/>
                    <w:b/>
                    <w:sz w:val="20"/>
                    <w:szCs w:val="20"/>
                  </w:rPr>
                </w:pPr>
                <w:r>
                  <w:rPr>
                    <w:rFonts w:cs="Arial" w:ascii="Arial" w:hAnsi="Arial"/>
                    <w:b/>
                    <w:sz w:val="20"/>
                    <w:szCs w:val="20"/>
                  </w:rPr>
                </w:r>
              </w:p>
              <w:p>
                <w:pPr>
                  <w:pStyle w:val="Normal"/>
                  <w:spacing w:lineRule="auto" w:line="240" w:before="0" w:after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/>
                  <w:object>
                    <v:shape id="control_shape_5" style="width:164.1pt;height:30.6pt" type="#shapetype_75"/>
                    <w:control r:id="rId8" w:name="OptionButton1" w:shapeid="control_shape_5"/>
                  </w:object>
                </w:r>
              </w:p>
              <w:p>
                <w:pPr>
                  <w:pStyle w:val="Normal"/>
                  <w:spacing w:lineRule="auto" w:line="240" w:before="0" w:after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/>
                  <w:object>
                    <v:shape id="control_shape_6" style="width:164.1pt;height:30.6pt" type="#shapetype_75"/>
                    <w:control r:id="rId9" w:name="OptionButton11" w:shapeid="control_shape_6"/>
                  </w:object>
                </w:r>
              </w:p>
            </w:sdtContent>
          </w:sdt>
        </w:tc>
        <w:tc>
          <w:tcPr>
            <w:tcW w:w="5391" w:type="dxa"/>
            <w:tcBorders/>
            <w:shd w:fill="auto" w:val="clear"/>
          </w:tcPr>
          <w:sdt>
            <w:sdtPr>
              <w:group/>
              <w:id w:val="676790845"/>
            </w:sdtPr>
            <w:sdtContent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cs="Arial" w:ascii="Arial" w:hAnsi="Arial"/>
                    <w:sz w:val="20"/>
                    <w:szCs w:val="20"/>
                  </w:rPr>
                </w:r>
              </w:p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/>
                  <w:object>
                    <v:shape id="control_shape_7" style="width:107.85pt;height:19.35pt" type="#shapetype_75"/>
                    <w:control r:id="rId10" w:name="OptionButton2" w:shapeid="control_shape_7"/>
                  </w:object>
                </w:r>
              </w:p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/>
                  <w:object>
                    <v:shape id="control_shape_8" style="width:137.1pt;height:19.35pt" type="#shapetype_75"/>
                    <w:control r:id="rId11" w:name="OptionButton3" w:shapeid="control_shape_8"/>
                  </w:object>
                </w:r>
              </w:p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/>
                  <w:object>
                    <v:shape id="control_shape_9" style="width:107.85pt;height:19.35pt" type="#shapetype_75"/>
                    <w:control r:id="rId12" w:name="OptionButton4" w:shapeid="control_shape_9"/>
                  </w:object>
                </w:r>
              </w:p>
            </w:sdtContent>
          </w:sdt>
        </w:tc>
      </w:tr>
    </w:tbl>
    <w:p>
      <w:pPr>
        <w:pStyle w:val="Normal"/>
        <w:spacing w:before="0" w:after="0"/>
        <w:jc w:val="both"/>
        <w:rPr>
          <w:rFonts w:ascii="Times" w:hAnsi="Times"/>
          <w:sz w:val="21"/>
          <w:szCs w:val="21"/>
        </w:rPr>
      </w:pPr>
      <w:r>
        <w:rPr>
          <w:rFonts w:ascii="Times" w:hAnsi="Times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Ce questionnaire vous permet d’évaluer la maturité de votre projet, son adéquation aux exigences techniques ainsi que sa conformité à la réglementation.</w:t>
      </w:r>
    </w:p>
    <w:p>
      <w:pPr>
        <w:pStyle w:val="Normal"/>
        <w:spacing w:before="0" w:after="0"/>
        <w:jc w:val="both"/>
        <w:rPr>
          <w:rFonts w:ascii="Times" w:hAnsi="Times"/>
          <w:sz w:val="21"/>
          <w:szCs w:val="21"/>
        </w:rPr>
      </w:pPr>
      <w:r>
        <w:rPr>
          <w:rFonts w:ascii="Times" w:hAnsi="Times"/>
          <w:sz w:val="21"/>
          <w:szCs w:val="21"/>
        </w:rPr>
      </w:r>
    </w:p>
    <w:tbl>
      <w:tblPr>
        <w:tblStyle w:val="Grilledutableau"/>
        <w:tblW w:w="13851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729"/>
        <w:gridCol w:w="1015"/>
        <w:gridCol w:w="1107"/>
      </w:tblGrid>
      <w:tr>
        <w:trPr/>
        <w:tc>
          <w:tcPr>
            <w:tcW w:w="11729" w:type="dxa"/>
            <w:tcBorders/>
            <w:shd w:color="auto" w:fill="FFFF00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Cadrage du projet</w:t>
            </w:r>
          </w:p>
        </w:tc>
        <w:tc>
          <w:tcPr>
            <w:tcW w:w="2122" w:type="dxa"/>
            <w:gridSpan w:val="2"/>
            <w:tcBorders/>
            <w:shd w:color="auto" w:fill="FFFF00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Réponses</w:t>
            </w:r>
          </w:p>
        </w:tc>
      </w:tr>
      <w:tr>
        <w:trPr>
          <w:trHeight w:val="218" w:hRule="atLeast"/>
        </w:trPr>
        <w:tc>
          <w:tcPr>
            <w:tcW w:w="11729" w:type="dxa"/>
            <w:tcBorders/>
            <w:shd w:color="auto" w:fill="FFFFCC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Avez-vous identifié et décrit les différents documents que vous allez numériser ?</w:t>
            </w:r>
          </w:p>
        </w:tc>
        <w:tc>
          <w:tcPr>
            <w:tcW w:w="2122" w:type="dxa"/>
            <w:gridSpan w:val="2"/>
            <w:tcBorders/>
            <w:shd w:color="auto" w:fill="FFFFCC" w:val="clear"/>
          </w:tcPr>
          <w:sdt>
            <w:sdtPr>
              <w:group/>
              <w:id w:val="1087338748"/>
            </w:sdtPr>
            <w:sdtContent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Times" w:hAnsi="Times"/>
                    <w:sz w:val="20"/>
                    <w:szCs w:val="20"/>
                  </w:rPr>
                </w:pPr>
                <w:r>
                  <w:rPr>
                    <w:rFonts w:ascii="Times" w:hAnsi="Times"/>
                    <w:sz w:val="20"/>
                    <w:szCs w:val="20"/>
                  </w:rPr>
                </w:r>
              </w:p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Times" w:hAnsi="Times"/>
                    <w:sz w:val="20"/>
                    <w:szCs w:val="20"/>
                  </w:rPr>
                </w:pPr>
                <w:r>
                  <w:rPr/>
                  <w:object>
                    <v:shape id="control_shape_10" style="width:9.6pt;height:12.6pt" type="#shapetype_75"/>
                    <w:control r:id="rId13" w:name="CheckBox3" w:shapeid="control_shape_10"/>
                  </w:object>
                </w:r>
                <w:r>
                  <w:rPr>
                    <w:rFonts w:ascii="Times" w:hAnsi="Times"/>
                    <w:sz w:val="20"/>
                    <w:szCs w:val="20"/>
                  </w:rPr>
                  <w:t xml:space="preserve"> </w: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Oui         </w:t>
                </w:r>
                <w:r>
                  <w:rPr/>
                  <w:object>
                    <v:shape id="control_shape_11" style="width:9.6pt;height:12.6pt" type="#shapetype_75"/>
                    <w:control r:id="rId14" w:name="CheckBox33" w:shapeid="control_shape_11"/>
                  </w:objec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 Non</w:t>
                </w:r>
              </w:p>
            </w:sdtContent>
          </w:sdt>
        </w:tc>
      </w:tr>
      <w:tr>
        <w:trPr>
          <w:trHeight w:val="444" w:hRule="atLeast"/>
        </w:trPr>
        <w:tc>
          <w:tcPr>
            <w:tcW w:w="11729" w:type="dxa"/>
            <w:tcBorders/>
            <w:shd w:color="auto" w:fill="FFFFCC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Avez-vous analysé le risque financier et/ou juridique en cas de perte des documents ?</w:t>
            </w:r>
          </w:p>
        </w:tc>
        <w:tc>
          <w:tcPr>
            <w:tcW w:w="2122" w:type="dxa"/>
            <w:gridSpan w:val="2"/>
            <w:tcBorders/>
            <w:shd w:color="auto" w:fill="FFFFCC" w:val="clear"/>
          </w:tcPr>
          <w:sdt>
            <w:sdtPr>
              <w:group/>
              <w:id w:val="1076893082"/>
            </w:sdtPr>
            <w:sdtContent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Times" w:hAnsi="Times"/>
                    <w:sz w:val="20"/>
                    <w:szCs w:val="20"/>
                  </w:rPr>
                </w:pPr>
                <w:r>
                  <w:rPr>
                    <w:rFonts w:ascii="Times" w:hAnsi="Times"/>
                    <w:sz w:val="20"/>
                    <w:szCs w:val="20"/>
                  </w:rPr>
                </w:r>
              </w:p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Times" w:hAnsi="Times"/>
                    <w:sz w:val="20"/>
                    <w:szCs w:val="20"/>
                  </w:rPr>
                </w:pPr>
                <w:r>
                  <w:rPr/>
                  <w:object>
                    <v:shape id="control_shape_12" style="width:9.6pt;height:12.6pt" type="#shapetype_75"/>
                    <w:control r:id="rId15" w:name="CheckBox34" w:shapeid="control_shape_12"/>
                  </w:object>
                </w:r>
                <w:r>
                  <w:rPr>
                    <w:rFonts w:ascii="Times" w:hAnsi="Times"/>
                    <w:sz w:val="20"/>
                    <w:szCs w:val="20"/>
                  </w:rPr>
                  <w:t xml:space="preserve"> </w: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Oui         </w:t>
                </w:r>
                <w:r>
                  <w:rPr/>
                  <w:object>
                    <v:shape id="control_shape_13" style="width:9.6pt;height:12.6pt" type="#shapetype_75"/>
                    <w:control r:id="rId16" w:name="CheckBox331" w:shapeid="control_shape_13"/>
                  </w:objec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 Non</w:t>
                </w:r>
              </w:p>
            </w:sdtContent>
          </w:sdt>
        </w:tc>
      </w:tr>
      <w:tr>
        <w:trPr>
          <w:trHeight w:val="296" w:hRule="atLeast"/>
        </w:trPr>
        <w:tc>
          <w:tcPr>
            <w:tcW w:w="11729" w:type="dxa"/>
            <w:tcBorders/>
            <w:shd w:color="auto" w:fill="FFFFCC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Avez-vous évalué les moyens humains et matériels nécessaires ?</w:t>
            </w:r>
          </w:p>
        </w:tc>
        <w:tc>
          <w:tcPr>
            <w:tcW w:w="2122" w:type="dxa"/>
            <w:gridSpan w:val="2"/>
            <w:tcBorders/>
            <w:shd w:color="auto" w:fill="FFFFCC" w:val="clear"/>
          </w:tcPr>
          <w:sdt>
            <w:sdtPr>
              <w:group/>
              <w:id w:val="349898886"/>
            </w:sdtPr>
            <w:sdtContent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Times" w:hAnsi="Times"/>
                    <w:sz w:val="20"/>
                    <w:szCs w:val="20"/>
                  </w:rPr>
                </w:pPr>
                <w:r>
                  <w:rPr>
                    <w:rFonts w:ascii="Times" w:hAnsi="Times"/>
                    <w:sz w:val="20"/>
                    <w:szCs w:val="20"/>
                  </w:rPr>
                </w:r>
              </w:p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Times" w:hAnsi="Times"/>
                    <w:sz w:val="20"/>
                    <w:szCs w:val="20"/>
                  </w:rPr>
                </w:pPr>
                <w:r>
                  <w:rPr/>
                  <w:object>
                    <v:shape id="control_shape_14" style="width:9.6pt;height:12.6pt" type="#shapetype_75"/>
                    <w:control r:id="rId17" w:name="CheckBox35" w:shapeid="control_shape_14"/>
                  </w:object>
                </w:r>
                <w:r>
                  <w:rPr>
                    <w:rFonts w:ascii="Times" w:hAnsi="Times"/>
                    <w:sz w:val="20"/>
                    <w:szCs w:val="20"/>
                  </w:rPr>
                  <w:t xml:space="preserve"> </w: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Oui         </w:t>
                </w:r>
                <w:r>
                  <w:rPr/>
                  <w:object>
                    <v:shape id="control_shape_15" style="width:9.6pt;height:12.6pt" type="#shapetype_75"/>
                    <w:control r:id="rId18" w:name="CheckBox332" w:shapeid="control_shape_15"/>
                  </w:objec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 Non</w:t>
                </w:r>
              </w:p>
            </w:sdtContent>
          </w:sdt>
        </w:tc>
      </w:tr>
      <w:tr>
        <w:trPr>
          <w:trHeight w:val="156" w:hRule="atLeast"/>
        </w:trPr>
        <w:tc>
          <w:tcPr>
            <w:tcW w:w="11729" w:type="dxa"/>
            <w:tcBorders/>
            <w:shd w:color="auto" w:fill="FFFF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Sous-total</w:t>
            </w:r>
          </w:p>
        </w:tc>
        <w:tc>
          <w:tcPr>
            <w:tcW w:w="1015" w:type="dxa"/>
            <w:tcBorders/>
            <w:shd w:color="auto" w:fill="FFFFCC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/>
              <w:object>
                <v:shape id="control_shape_16" style="width:21.6pt;height:16.35pt" type="#shapetype_75"/>
                <w:control r:id="rId19" w:name="TextBox2" w:shapeid="control_shape_16"/>
              </w:object>
            </w:r>
            <w:r>
              <w:rPr>
                <w:rFonts w:cs="Arial" w:ascii="Arial" w:hAnsi="Arial"/>
                <w:b/>
                <w:sz w:val="20"/>
                <w:szCs w:val="20"/>
              </w:rPr>
              <w:t>/3</w:t>
            </w:r>
          </w:p>
        </w:tc>
        <w:tc>
          <w:tcPr>
            <w:tcW w:w="1107" w:type="dxa"/>
            <w:tcBorders/>
            <w:shd w:color="auto" w:fill="FFFFCC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" w:hAnsi="Times"/>
                <w:b/>
                <w:b/>
                <w:sz w:val="20"/>
                <w:szCs w:val="20"/>
              </w:rPr>
            </w:pPr>
            <w:r>
              <w:rPr>
                <w:rFonts w:ascii="Times" w:hAnsi="Times"/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" w:hAnsi="Times"/>
                <w:b/>
                <w:b/>
                <w:sz w:val="20"/>
                <w:szCs w:val="20"/>
              </w:rPr>
            </w:pPr>
            <w:r>
              <w:rPr/>
              <w:object>
                <v:shape id="control_shape_17" style="width:21.6pt;height:16.35pt" type="#shapetype_75"/>
                <w:control r:id="rId20" w:name="TextBox21" w:shapeid="control_shape_17"/>
              </w:object>
            </w:r>
            <w:r>
              <w:rPr>
                <w:rFonts w:cs="Arial" w:ascii="Arial" w:hAnsi="Arial"/>
                <w:b/>
                <w:sz w:val="20"/>
                <w:szCs w:val="20"/>
              </w:rPr>
              <w:t>/3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" w:hAnsi="Times"/>
          <w:b/>
          <w:b/>
          <w:sz w:val="21"/>
          <w:szCs w:val="21"/>
        </w:rPr>
      </w:pPr>
      <w:r>
        <w:rPr>
          <w:rFonts w:ascii="Times" w:hAnsi="Times"/>
          <w:b/>
          <w:sz w:val="21"/>
          <w:szCs w:val="21"/>
        </w:rPr>
      </w:r>
    </w:p>
    <w:tbl>
      <w:tblPr>
        <w:tblStyle w:val="Grilledutableau"/>
        <w:tblW w:w="13851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763"/>
        <w:gridCol w:w="975"/>
        <w:gridCol w:w="1113"/>
      </w:tblGrid>
      <w:tr>
        <w:trPr/>
        <w:tc>
          <w:tcPr>
            <w:tcW w:w="11763" w:type="dxa"/>
            <w:tcBorders/>
            <w:shd w:color="auto" w:fill="4BACC6" w:themeFill="accent5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Organisation du projet</w:t>
            </w:r>
          </w:p>
        </w:tc>
        <w:tc>
          <w:tcPr>
            <w:tcW w:w="2088" w:type="dxa"/>
            <w:gridSpan w:val="2"/>
            <w:tcBorders/>
            <w:shd w:color="auto" w:fill="4BACC6" w:themeFill="accent5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Réponses</w:t>
            </w:r>
          </w:p>
        </w:tc>
      </w:tr>
      <w:tr>
        <w:trPr>
          <w:trHeight w:val="360" w:hRule="atLeast"/>
        </w:trPr>
        <w:tc>
          <w:tcPr>
            <w:tcW w:w="11763" w:type="dxa"/>
            <w:tcBorders/>
            <w:shd w:color="auto" w:fill="DAEEF3" w:themeFill="accent5" w:themeFillTint="3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Avez-vous défini une méthode de numérisation ?</w:t>
            </w:r>
          </w:p>
        </w:tc>
        <w:tc>
          <w:tcPr>
            <w:tcW w:w="2088" w:type="dxa"/>
            <w:gridSpan w:val="2"/>
            <w:tcBorders/>
            <w:shd w:color="auto" w:fill="DAEEF3" w:themeFill="accent5" w:themeFillTint="33" w:val="clear"/>
          </w:tcPr>
          <w:sdt>
            <w:sdtPr>
              <w:group/>
              <w:id w:val="657549838"/>
            </w:sdtPr>
            <w:sdtContent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cs="Arial" w:ascii="Arial" w:hAnsi="Arial"/>
                    <w:sz w:val="20"/>
                    <w:szCs w:val="20"/>
                  </w:rPr>
                </w:r>
              </w:p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/>
                  <w:object>
                    <v:shape id="control_shape_18" style="width:9.6pt;height:12.6pt" type="#shapetype_75"/>
                    <w:control r:id="rId21" w:name="CheckBox31" w:shapeid="control_shape_18"/>
                  </w:objec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 </w: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Oui         </w:t>
                </w:r>
                <w:r>
                  <w:rPr/>
                  <w:object>
                    <v:shape id="control_shape_19" style="width:9.6pt;height:12.6pt" type="#shapetype_75"/>
                    <w:control r:id="rId22" w:name="CheckBox333" w:shapeid="control_shape_19"/>
                  </w:objec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 Non</w:t>
                </w:r>
              </w:p>
            </w:sdtContent>
          </w:sdt>
        </w:tc>
      </w:tr>
      <w:tr>
        <w:trPr/>
        <w:tc>
          <w:tcPr>
            <w:tcW w:w="11763" w:type="dxa"/>
            <w:tcBorders/>
            <w:shd w:color="auto" w:fill="DAEEF3" w:themeFill="accent5" w:themeFillTint="3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Avez-vous défini les rôles et responsabilités des acteurs ?</w:t>
            </w:r>
          </w:p>
        </w:tc>
        <w:tc>
          <w:tcPr>
            <w:tcW w:w="2088" w:type="dxa"/>
            <w:gridSpan w:val="2"/>
            <w:tcBorders/>
            <w:shd w:color="auto" w:fill="DAEEF3" w:themeFill="accent5" w:themeFillTint="33" w:val="clear"/>
          </w:tcPr>
          <w:sdt>
            <w:sdtPr>
              <w:group/>
              <w:id w:val="349618266"/>
            </w:sdtPr>
            <w:sdtContent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cs="Arial" w:ascii="Arial" w:hAnsi="Arial"/>
                    <w:sz w:val="20"/>
                    <w:szCs w:val="20"/>
                  </w:rPr>
                </w:r>
              </w:p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/>
                  <w:object>
                    <v:shape id="control_shape_20" style="width:9.6pt;height:12.6pt" type="#shapetype_75"/>
                    <w:control r:id="rId23" w:name="CheckBox36" w:shapeid="control_shape_20"/>
                  </w:objec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 </w: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Oui         </w:t>
                </w:r>
                <w:r>
                  <w:rPr/>
                  <w:object>
                    <v:shape id="control_shape_21" style="width:9.6pt;height:12.6pt" type="#shapetype_75"/>
                    <w:control r:id="rId24" w:name="CheckBox335" w:shapeid="control_shape_21"/>
                  </w:objec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 Non</w:t>
                </w:r>
              </w:p>
            </w:sdtContent>
          </w:sdt>
        </w:tc>
      </w:tr>
      <w:tr>
        <w:trPr/>
        <w:tc>
          <w:tcPr>
            <w:tcW w:w="11763" w:type="dxa"/>
            <w:tcBorders/>
            <w:shd w:color="auto" w:fill="DAEEF3" w:themeFill="accent5" w:themeFillTint="3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Avez-vous prévu une procédure pour classer et retrouver facilement les documents numérisés ?</w:t>
            </w:r>
          </w:p>
        </w:tc>
        <w:tc>
          <w:tcPr>
            <w:tcW w:w="2088" w:type="dxa"/>
            <w:gridSpan w:val="2"/>
            <w:tcBorders/>
            <w:shd w:color="auto" w:fill="DAEEF3" w:themeFill="accent5" w:themeFillTint="33" w:val="clear"/>
          </w:tcPr>
          <w:sdt>
            <w:sdtPr>
              <w:group/>
              <w:id w:val="1450155234"/>
            </w:sdtPr>
            <w:sdtContent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cs="Arial" w:ascii="Arial" w:hAnsi="Arial"/>
                    <w:sz w:val="20"/>
                    <w:szCs w:val="20"/>
                  </w:rPr>
                </w:r>
              </w:p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/>
                  <w:object>
                    <v:shape id="control_shape_22" style="width:9.6pt;height:12.6pt" type="#shapetype_75"/>
                    <w:control r:id="rId25" w:name="CheckBox32" w:shapeid="control_shape_22"/>
                  </w:objec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 </w: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Oui         </w:t>
                </w:r>
                <w:r>
                  <w:rPr/>
                  <w:object>
                    <v:shape id="control_shape_23" style="width:9.6pt;height:12.6pt" type="#shapetype_75"/>
                    <w:control r:id="rId26" w:name="CheckBox334" w:shapeid="control_shape_23"/>
                  </w:objec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 Non</w:t>
                </w:r>
              </w:p>
            </w:sdtContent>
          </w:sdt>
        </w:tc>
      </w:tr>
      <w:tr>
        <w:trPr/>
        <w:tc>
          <w:tcPr>
            <w:tcW w:w="11763" w:type="dxa"/>
            <w:tcBorders/>
            <w:shd w:color="auto" w:fill="4BACC6" w:themeFill="accent5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Sous-total</w:t>
            </w:r>
          </w:p>
        </w:tc>
        <w:tc>
          <w:tcPr>
            <w:tcW w:w="975" w:type="dxa"/>
            <w:tcBorders/>
            <w:shd w:color="auto" w:fill="DAEEF3" w:themeFill="accent5" w:themeFillTint="33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/>
              <w:object>
                <v:shape id="control_shape_24" style="width:21.6pt;height:16.35pt" type="#shapetype_75"/>
                <w:control r:id="rId27" w:name="TextBox22" w:shapeid="control_shape_24"/>
              </w:object>
            </w:r>
            <w:r>
              <w:rPr>
                <w:rFonts w:cs="Arial" w:ascii="Arial" w:hAnsi="Arial"/>
                <w:b/>
                <w:sz w:val="20"/>
                <w:szCs w:val="20"/>
              </w:rPr>
              <w:t>/3</w:t>
            </w:r>
          </w:p>
        </w:tc>
        <w:tc>
          <w:tcPr>
            <w:tcW w:w="1113" w:type="dxa"/>
            <w:tcBorders/>
            <w:shd w:color="auto" w:fill="DAEEF3" w:themeFill="accent5" w:themeFillTint="33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/>
              <w:object>
                <v:shape id="control_shape_25" style="width:21.6pt;height:16.35pt" type="#shapetype_75"/>
                <w:control r:id="rId28" w:name="TextBox23" w:shapeid="control_shape_25"/>
              </w:object>
            </w:r>
            <w:r>
              <w:rPr>
                <w:rFonts w:cs="Arial" w:ascii="Arial" w:hAnsi="Arial"/>
                <w:b/>
                <w:sz w:val="20"/>
                <w:szCs w:val="20"/>
              </w:rPr>
              <w:t>/3</w:t>
            </w:r>
          </w:p>
        </w:tc>
      </w:tr>
    </w:tbl>
    <w:p>
      <w:pPr>
        <w:pStyle w:val="Normal"/>
        <w:spacing w:before="0" w:after="0"/>
        <w:jc w:val="both"/>
        <w:rPr>
          <w:rFonts w:ascii="Times" w:hAnsi="Times"/>
          <w:b/>
          <w:b/>
        </w:rPr>
      </w:pPr>
      <w:r>
        <w:rPr>
          <w:rFonts w:ascii="Times" w:hAnsi="Times"/>
          <w:b/>
        </w:rPr>
      </w:r>
    </w:p>
    <w:tbl>
      <w:tblPr>
        <w:tblStyle w:val="Grilledutableau"/>
        <w:tblW w:w="14425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189"/>
        <w:gridCol w:w="1132"/>
        <w:gridCol w:w="1104"/>
      </w:tblGrid>
      <w:tr>
        <w:trPr/>
        <w:tc>
          <w:tcPr>
            <w:tcW w:w="12189" w:type="dxa"/>
            <w:tcBorders/>
            <w:shd w:color="auto" w:fill="F79646" w:themeFill="accent6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Processus de numérisation</w:t>
            </w:r>
          </w:p>
        </w:tc>
        <w:tc>
          <w:tcPr>
            <w:tcW w:w="2236" w:type="dxa"/>
            <w:gridSpan w:val="2"/>
            <w:tcBorders/>
            <w:shd w:color="auto" w:fill="F79646" w:themeFill="accent6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Réponses</w:t>
            </w:r>
          </w:p>
        </w:tc>
      </w:tr>
      <w:tr>
        <w:trPr>
          <w:trHeight w:val="138" w:hRule="atLeast"/>
        </w:trPr>
        <w:tc>
          <w:tcPr>
            <w:tcW w:w="12189" w:type="dxa"/>
            <w:tcBorders/>
            <w:shd w:color="auto" w:fill="FDE9D9" w:themeFill="accent6" w:themeFillTint="3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Avez-vous choisi le matériel, les réglages et les formats de fichier ?</w:t>
            </w:r>
          </w:p>
        </w:tc>
        <w:tc>
          <w:tcPr>
            <w:tcW w:w="2236" w:type="dxa"/>
            <w:gridSpan w:val="2"/>
            <w:tcBorders/>
            <w:shd w:color="auto" w:fill="FDE9D9" w:themeFill="accent6" w:themeFillTint="33" w:val="clear"/>
          </w:tcPr>
          <w:sdt>
            <w:sdtPr>
              <w:group/>
              <w:id w:val="292944323"/>
            </w:sdtPr>
            <w:sdtContent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cs="Arial" w:ascii="Arial" w:hAnsi="Arial"/>
                    <w:sz w:val="20"/>
                    <w:szCs w:val="20"/>
                  </w:rPr>
                </w:r>
              </w:p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/>
                  <w:object>
                    <v:shape id="control_shape_26" style="width:9.6pt;height:12.6pt" type="#shapetype_75"/>
                    <w:control r:id="rId29" w:name="CheckBox37" w:shapeid="control_shape_26"/>
                  </w:objec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 </w: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Oui         </w:t>
                </w:r>
                <w:r>
                  <w:rPr/>
                  <w:object>
                    <v:shape id="control_shape_27" style="width:9.6pt;height:12.6pt" type="#shapetype_75"/>
                    <w:control r:id="rId30" w:name="CheckBox336" w:shapeid="control_shape_27"/>
                  </w:objec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 Non</w:t>
                </w:r>
              </w:p>
            </w:sdtContent>
          </w:sdt>
        </w:tc>
      </w:tr>
      <w:tr>
        <w:trPr/>
        <w:tc>
          <w:tcPr>
            <w:tcW w:w="12189" w:type="dxa"/>
            <w:tcBorders/>
            <w:shd w:color="auto" w:fill="FDE9D9" w:themeFill="accent6" w:themeFillTint="3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Avez-vous défini les modalités de test et de contrôle de la chaîne de numérisation ?</w:t>
            </w:r>
          </w:p>
        </w:tc>
        <w:tc>
          <w:tcPr>
            <w:tcW w:w="2236" w:type="dxa"/>
            <w:gridSpan w:val="2"/>
            <w:tcBorders/>
            <w:shd w:color="auto" w:fill="FDE9D9" w:themeFill="accent6" w:themeFillTint="33" w:val="clear"/>
          </w:tcPr>
          <w:sdt>
            <w:sdtPr>
              <w:group/>
              <w:id w:val="93093596"/>
            </w:sdtPr>
            <w:sdtContent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cs="Arial" w:ascii="Arial" w:hAnsi="Arial"/>
                    <w:sz w:val="20"/>
                    <w:szCs w:val="20"/>
                  </w:rPr>
                </w:r>
              </w:p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/>
                  <w:object>
                    <v:shape id="control_shape_28" style="width:9.6pt;height:12.6pt" type="#shapetype_75"/>
                    <w:control r:id="rId31" w:name="CheckBox38" w:shapeid="control_shape_28"/>
                  </w:objec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 </w: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Oui         </w:t>
                </w:r>
                <w:r>
                  <w:rPr/>
                  <w:object>
                    <v:shape id="control_shape_29" style="width:9.6pt;height:12.6pt" type="#shapetype_75"/>
                    <w:control r:id="rId32" w:name="CheckBox337" w:shapeid="control_shape_29"/>
                  </w:objec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 Non</w:t>
                </w:r>
              </w:p>
            </w:sdtContent>
          </w:sdt>
        </w:tc>
      </w:tr>
      <w:tr>
        <w:trPr/>
        <w:tc>
          <w:tcPr>
            <w:tcW w:w="12189" w:type="dxa"/>
            <w:tcBorders/>
            <w:shd w:color="auto" w:fill="FDE9D9" w:themeFill="accent6" w:themeFillTint="3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Avez-vous listé les informations descriptives et techniques qui accompagneront les documents ?</w:t>
            </w:r>
          </w:p>
        </w:tc>
        <w:tc>
          <w:tcPr>
            <w:tcW w:w="2236" w:type="dxa"/>
            <w:gridSpan w:val="2"/>
            <w:tcBorders/>
            <w:shd w:color="auto" w:fill="FDE9D9" w:themeFill="accent6" w:themeFillTint="33" w:val="clear"/>
          </w:tcPr>
          <w:sdt>
            <w:sdtPr>
              <w:group/>
              <w:id w:val="104987800"/>
            </w:sdtPr>
            <w:sdtContent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cs="Arial" w:ascii="Arial" w:hAnsi="Arial"/>
                    <w:sz w:val="20"/>
                    <w:szCs w:val="20"/>
                  </w:rPr>
                </w:r>
              </w:p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/>
                  <w:object>
                    <v:shape id="control_shape_30" style="width:9.6pt;height:12.6pt" type="#shapetype_75"/>
                    <w:control r:id="rId33" w:name="CheckBox39" w:shapeid="control_shape_30"/>
                  </w:objec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 </w: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Oui         </w:t>
                </w:r>
                <w:r>
                  <w:rPr/>
                  <w:object>
                    <v:shape id="control_shape_31" style="width:9.6pt;height:12.6pt" type="#shapetype_75"/>
                    <w:control r:id="rId34" w:name="CheckBox338" w:shapeid="control_shape_31"/>
                  </w:objec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 Non</w:t>
                </w:r>
              </w:p>
            </w:sdtContent>
          </w:sdt>
        </w:tc>
      </w:tr>
      <w:tr>
        <w:trPr/>
        <w:tc>
          <w:tcPr>
            <w:tcW w:w="12189" w:type="dxa"/>
            <w:tcBorders/>
            <w:shd w:color="auto" w:fill="FDE9D9" w:themeFill="accent6" w:themeFillTint="3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Avez-vous défini des solutions d’authentification des documents : horodatage, signature électronique, empreinte ?</w:t>
            </w:r>
          </w:p>
        </w:tc>
        <w:tc>
          <w:tcPr>
            <w:tcW w:w="2236" w:type="dxa"/>
            <w:gridSpan w:val="2"/>
            <w:tcBorders/>
            <w:shd w:color="auto" w:fill="FDE9D9" w:themeFill="accent6" w:themeFillTint="33" w:val="clear"/>
          </w:tcPr>
          <w:sdt>
            <w:sdtPr>
              <w:group/>
              <w:id w:val="18079436"/>
            </w:sdtPr>
            <w:sdtContent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cs="Arial" w:ascii="Arial" w:hAnsi="Arial"/>
                    <w:sz w:val="20"/>
                    <w:szCs w:val="20"/>
                  </w:rPr>
                </w:r>
              </w:p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/>
                  <w:object>
                    <v:shape id="control_shape_32" style="width:9.6pt;height:12.6pt" type="#shapetype_75"/>
                    <w:control r:id="rId35" w:name="CheckBox310" w:shapeid="control_shape_32"/>
                  </w:objec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 </w: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Oui         </w:t>
                </w:r>
                <w:r>
                  <w:rPr/>
                  <w:object>
                    <v:shape id="control_shape_33" style="width:9.6pt;height:12.6pt" type="#shapetype_75"/>
                    <w:control r:id="rId36" w:name="CheckBox339" w:shapeid="control_shape_33"/>
                  </w:objec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 Non</w:t>
                </w:r>
              </w:p>
            </w:sdtContent>
          </w:sdt>
        </w:tc>
      </w:tr>
      <w:tr>
        <w:trPr>
          <w:trHeight w:val="430" w:hRule="atLeast"/>
        </w:trPr>
        <w:tc>
          <w:tcPr>
            <w:tcW w:w="12189" w:type="dxa"/>
            <w:tcBorders/>
            <w:shd w:color="auto" w:fill="FDE9D9" w:themeFill="accent6" w:themeFillTint="3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Avez-vous mis en place des mesures de sécurité du processus de numérisation : gestion des accès et des droits, locaux sécurisés, copies de sauvegarde ?</w:t>
            </w:r>
          </w:p>
        </w:tc>
        <w:tc>
          <w:tcPr>
            <w:tcW w:w="2236" w:type="dxa"/>
            <w:gridSpan w:val="2"/>
            <w:tcBorders/>
            <w:shd w:color="auto" w:fill="FDE9D9" w:themeFill="accent6" w:themeFillTint="33" w:val="clear"/>
          </w:tcPr>
          <w:sdt>
            <w:sdtPr>
              <w:group/>
              <w:id w:val="1285472831"/>
            </w:sdtPr>
            <w:sdtContent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cs="Arial" w:ascii="Arial" w:hAnsi="Arial"/>
                    <w:sz w:val="20"/>
                    <w:szCs w:val="20"/>
                  </w:rPr>
                </w:r>
              </w:p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/>
                  <w:object>
                    <v:shape id="control_shape_34" style="width:9.6pt;height:12.6pt" type="#shapetype_75"/>
                    <w:control r:id="rId37" w:name="CheckBox311" w:shapeid="control_shape_34"/>
                  </w:objec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 </w: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Oui         </w:t>
                </w:r>
                <w:r>
                  <w:rPr/>
                  <w:object>
                    <v:shape id="control_shape_35" style="width:9.6pt;height:12.6pt" type="#shapetype_75"/>
                    <w:control r:id="rId38" w:name="CheckBox3310" w:shapeid="control_shape_35"/>
                  </w:objec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 Non</w:t>
                </w:r>
              </w:p>
            </w:sdtContent>
          </w:sdt>
        </w:tc>
      </w:tr>
      <w:tr>
        <w:trPr/>
        <w:tc>
          <w:tcPr>
            <w:tcW w:w="12189" w:type="dxa"/>
            <w:tcBorders/>
            <w:shd w:color="auto" w:fill="F79646" w:themeFill="accent6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Sous-total</w:t>
            </w:r>
          </w:p>
        </w:tc>
        <w:tc>
          <w:tcPr>
            <w:tcW w:w="1132" w:type="dxa"/>
            <w:tcBorders/>
            <w:shd w:color="auto" w:fill="FDE9D9" w:themeFill="accent6" w:themeFillTint="33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/>
              <w:object>
                <v:shape id="control_shape_36" style="width:21.6pt;height:16.35pt" type="#shapetype_75"/>
                <w:control r:id="rId39" w:name="TextBox24" w:shapeid="control_shape_36"/>
              </w:object>
            </w:r>
            <w:r>
              <w:rPr>
                <w:rFonts w:cs="Arial" w:ascii="Arial" w:hAnsi="Arial"/>
                <w:b/>
                <w:sz w:val="20"/>
                <w:szCs w:val="20"/>
              </w:rPr>
              <w:t>/5</w:t>
            </w:r>
          </w:p>
        </w:tc>
        <w:tc>
          <w:tcPr>
            <w:tcW w:w="1104" w:type="dxa"/>
            <w:tcBorders/>
            <w:shd w:color="auto" w:fill="FDE9D9" w:themeFill="accent6" w:themeFillTint="33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/>
              <w:object>
                <v:shape id="control_shape_37" style="width:21.6pt;height:16.35pt" type="#shapetype_75"/>
                <w:control r:id="rId40" w:name="TextBox25" w:shapeid="control_shape_37"/>
              </w:object>
            </w:r>
            <w:r>
              <w:rPr>
                <w:rFonts w:cs="Arial" w:ascii="Arial" w:hAnsi="Arial"/>
                <w:b/>
                <w:sz w:val="20"/>
                <w:szCs w:val="20"/>
              </w:rPr>
              <w:t>/5</w:t>
            </w:r>
          </w:p>
        </w:tc>
      </w:tr>
    </w:tbl>
    <w:p>
      <w:pPr>
        <w:pStyle w:val="Normal"/>
        <w:spacing w:before="0" w:after="0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tbl>
      <w:tblPr>
        <w:tblStyle w:val="Grilledutableau"/>
        <w:tblW w:w="14459" w:type="dxa"/>
        <w:jc w:val="left"/>
        <w:tblInd w:w="-176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191"/>
        <w:gridCol w:w="1134"/>
        <w:gridCol w:w="1134"/>
      </w:tblGrid>
      <w:tr>
        <w:trPr/>
        <w:tc>
          <w:tcPr>
            <w:tcW w:w="12191" w:type="dxa"/>
            <w:tcBorders/>
            <w:shd w:color="auto" w:fill="9BBB59" w:themeFill="accent3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Archivage/Conservation des données</w:t>
            </w:r>
          </w:p>
        </w:tc>
        <w:tc>
          <w:tcPr>
            <w:tcW w:w="2268" w:type="dxa"/>
            <w:gridSpan w:val="2"/>
            <w:tcBorders/>
            <w:shd w:color="auto" w:fill="9BBB59" w:themeFill="accent3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Réponses</w:t>
            </w:r>
          </w:p>
        </w:tc>
      </w:tr>
      <w:tr>
        <w:trPr/>
        <w:tc>
          <w:tcPr>
            <w:tcW w:w="12191" w:type="dxa"/>
            <w:tcBorders/>
            <w:shd w:color="auto" w:fill="EAF1DD" w:themeFill="accent3" w:themeFillTint="3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Avez-vous déterminé la durée de conservation légale des documents ?</w:t>
            </w:r>
          </w:p>
        </w:tc>
        <w:tc>
          <w:tcPr>
            <w:tcW w:w="2268" w:type="dxa"/>
            <w:gridSpan w:val="2"/>
            <w:tcBorders/>
            <w:shd w:color="auto" w:fill="EAF1DD" w:themeFill="accent3" w:themeFillTint="33" w:val="clear"/>
          </w:tcPr>
          <w:sdt>
            <w:sdtPr>
              <w:group/>
              <w:id w:val="959674212"/>
            </w:sdtPr>
            <w:sdtContent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cs="Arial" w:ascii="Arial" w:hAnsi="Arial"/>
                    <w:sz w:val="20"/>
                    <w:szCs w:val="20"/>
                  </w:rPr>
                </w:r>
              </w:p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/>
                  <w:object>
                    <v:shape id="control_shape_38" style="width:9.6pt;height:12.6pt" type="#shapetype_75"/>
                    <w:control r:id="rId41" w:name="CheckBox312" w:shapeid="control_shape_38"/>
                  </w:objec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 </w: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Oui         </w:t>
                </w:r>
                <w:r>
                  <w:rPr/>
                  <w:object>
                    <v:shape id="control_shape_39" style="width:9.6pt;height:12.6pt" type="#shapetype_75"/>
                    <w:control r:id="rId42" w:name="CheckBox3311" w:shapeid="control_shape_39"/>
                  </w:objec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 Non</w:t>
                </w:r>
              </w:p>
            </w:sdtContent>
          </w:sdt>
        </w:tc>
      </w:tr>
      <w:tr>
        <w:trPr/>
        <w:tc>
          <w:tcPr>
            <w:tcW w:w="12191" w:type="dxa"/>
            <w:tcBorders/>
            <w:shd w:color="auto" w:fill="EAF1DD" w:themeFill="accent3" w:themeFillTint="3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Avez-vous mis en place un dispositif d’archivage permettant de conserver, pendant cette durée, les documents et les informations descriptives et techniques qui les accompagnent ?</w:t>
            </w:r>
          </w:p>
        </w:tc>
        <w:tc>
          <w:tcPr>
            <w:tcW w:w="2268" w:type="dxa"/>
            <w:gridSpan w:val="2"/>
            <w:tcBorders/>
            <w:shd w:color="auto" w:fill="EAF1DD" w:themeFill="accent3" w:themeFillTint="33" w:val="clear"/>
          </w:tcPr>
          <w:sdt>
            <w:sdtPr>
              <w:group/>
              <w:id w:val="1874916474"/>
            </w:sdtPr>
            <w:sdtContent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cs="Arial" w:ascii="Arial" w:hAnsi="Arial"/>
                    <w:sz w:val="20"/>
                    <w:szCs w:val="20"/>
                  </w:rPr>
                </w:r>
              </w:p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/>
                  <w:object>
                    <v:shape id="control_shape_40" style="width:9.6pt;height:12.6pt" type="#shapetype_75"/>
                    <w:control r:id="rId43" w:name="CheckBox313" w:shapeid="control_shape_40"/>
                  </w:objec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 </w: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Oui         </w:t>
                </w:r>
                <w:r>
                  <w:rPr/>
                  <w:object>
                    <v:shape id="control_shape_41" style="width:9.6pt;height:12.6pt" type="#shapetype_75"/>
                    <w:control r:id="rId44" w:name="CheckBox3312" w:shapeid="control_shape_41"/>
                  </w:objec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 Non</w:t>
                </w:r>
              </w:p>
            </w:sdtContent>
          </w:sdt>
        </w:tc>
      </w:tr>
      <w:tr>
        <w:trPr/>
        <w:tc>
          <w:tcPr>
            <w:tcW w:w="12191" w:type="dxa"/>
            <w:tcBorders/>
            <w:shd w:color="auto" w:fill="EAF1DD" w:themeFill="accent3" w:themeFillTint="3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Ce dispositif assure-t-il un stockage sécurisé empêchant toute altération de la forme et du contenu ?</w:t>
            </w:r>
          </w:p>
        </w:tc>
        <w:tc>
          <w:tcPr>
            <w:tcW w:w="2268" w:type="dxa"/>
            <w:gridSpan w:val="2"/>
            <w:tcBorders/>
            <w:shd w:color="auto" w:fill="EAF1DD" w:themeFill="accent3" w:themeFillTint="33" w:val="clear"/>
          </w:tcPr>
          <w:sdt>
            <w:sdtPr>
              <w:group/>
              <w:id w:val="757782506"/>
            </w:sdtPr>
            <w:sdtContent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cs="Arial" w:ascii="Arial" w:hAnsi="Arial"/>
                    <w:sz w:val="20"/>
                    <w:szCs w:val="20"/>
                  </w:rPr>
                </w:r>
              </w:p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/>
                  <w:object>
                    <v:shape id="control_shape_42" style="width:9.6pt;height:12.6pt" type="#shapetype_75"/>
                    <w:control r:id="rId45" w:name="CheckBox314" w:shapeid="control_shape_42"/>
                  </w:objec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 </w: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Oui         </w:t>
                </w:r>
                <w:r>
                  <w:rPr/>
                  <w:object>
                    <v:shape id="control_shape_43" style="width:9.6pt;height:12.6pt" type="#shapetype_75"/>
                    <w:control r:id="rId46" w:name="CheckBox3313" w:shapeid="control_shape_43"/>
                  </w:objec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 Non</w:t>
                </w:r>
              </w:p>
            </w:sdtContent>
          </w:sdt>
        </w:tc>
      </w:tr>
      <w:tr>
        <w:trPr/>
        <w:tc>
          <w:tcPr>
            <w:tcW w:w="12191" w:type="dxa"/>
            <w:tcBorders/>
            <w:shd w:color="auto" w:fill="EAF1DD" w:themeFill="accent3" w:themeFillTint="3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Avez-vous prévu des contrôles périodiques de lisibilité sur l’ensemble des documents ? </w:t>
            </w:r>
          </w:p>
        </w:tc>
        <w:tc>
          <w:tcPr>
            <w:tcW w:w="2268" w:type="dxa"/>
            <w:gridSpan w:val="2"/>
            <w:tcBorders/>
            <w:shd w:color="auto" w:fill="EAF1DD" w:themeFill="accent3" w:themeFillTint="33" w:val="clear"/>
          </w:tcPr>
          <w:sdt>
            <w:sdtPr>
              <w:group/>
              <w:id w:val="348164571"/>
            </w:sdtPr>
            <w:sdtContent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cs="Arial" w:ascii="Arial" w:hAnsi="Arial"/>
                    <w:sz w:val="20"/>
                    <w:szCs w:val="20"/>
                  </w:rPr>
                </w:r>
              </w:p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/>
                  <w:object>
                    <v:shape id="control_shape_44" style="width:9.6pt;height:12.6pt" type="#shapetype_75"/>
                    <w:control r:id="rId47" w:name="CheckBox315" w:shapeid="control_shape_44"/>
                  </w:objec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 </w: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Oui         </w:t>
                </w:r>
                <w:r>
                  <w:rPr/>
                  <w:object>
                    <v:shape id="control_shape_45" style="width:9.6pt;height:12.6pt" type="#shapetype_75"/>
                    <w:control r:id="rId48" w:name="CheckBox3314" w:shapeid="control_shape_45"/>
                  </w:objec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 Non</w:t>
                </w:r>
              </w:p>
            </w:sdtContent>
          </w:sdt>
        </w:tc>
      </w:tr>
      <w:tr>
        <w:trPr/>
        <w:tc>
          <w:tcPr>
            <w:tcW w:w="12191" w:type="dxa"/>
            <w:tcBorders/>
            <w:shd w:color="auto" w:fill="EAF1DD" w:themeFill="accent3" w:themeFillTint="3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Etes-vous en capacité de préserver dans le temps les traces de toutes les actions effectuées tout au long du cycle de vie des documents ?</w:t>
            </w:r>
          </w:p>
        </w:tc>
        <w:tc>
          <w:tcPr>
            <w:tcW w:w="2268" w:type="dxa"/>
            <w:gridSpan w:val="2"/>
            <w:tcBorders/>
            <w:shd w:color="auto" w:fill="EAF1DD" w:themeFill="accent3" w:themeFillTint="33" w:val="clear"/>
          </w:tcPr>
          <w:sdt>
            <w:sdtPr>
              <w:group/>
              <w:id w:val="119294714"/>
            </w:sdtPr>
            <w:sdtContent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cs="Arial" w:ascii="Arial" w:hAnsi="Arial"/>
                    <w:sz w:val="20"/>
                    <w:szCs w:val="20"/>
                  </w:rPr>
                </w:r>
              </w:p>
              <w:p>
                <w:pPr>
                  <w:pStyle w:val="Normal"/>
                  <w:spacing w:lineRule="auto" w:line="240" w:before="0" w:after="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/>
                  <w:object>
                    <v:shape id="control_shape_46" style="width:9.6pt;height:12.6pt" type="#shapetype_75"/>
                    <w:control r:id="rId49" w:name="CheckBox316" w:shapeid="control_shape_46"/>
                  </w:objec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 </w: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Oui         </w:t>
                </w:r>
                <w:r>
                  <w:rPr/>
                  <w:object>
                    <v:shape id="control_shape_47" style="width:9.6pt;height:12.6pt" type="#shapetype_75"/>
                    <w:control r:id="rId50" w:name="CheckBox3315" w:shapeid="control_shape_47"/>
                  </w:object>
                </w:r>
                <w:r>
                  <w:rPr>
                    <w:rFonts w:cs="Arial" w:ascii="Arial" w:hAnsi="Arial"/>
                    <w:sz w:val="20"/>
                    <w:szCs w:val="20"/>
                  </w:rPr>
                  <w:t xml:space="preserve"> Non</w:t>
                </w:r>
              </w:p>
            </w:sdtContent>
          </w:sdt>
        </w:tc>
      </w:tr>
      <w:tr>
        <w:trPr/>
        <w:tc>
          <w:tcPr>
            <w:tcW w:w="12191" w:type="dxa"/>
            <w:tcBorders/>
            <w:shd w:color="auto" w:fill="9BBB59" w:themeFill="accent3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Sous-total</w:t>
            </w:r>
          </w:p>
        </w:tc>
        <w:tc>
          <w:tcPr>
            <w:tcW w:w="1134" w:type="dxa"/>
            <w:tcBorders/>
            <w:shd w:color="auto" w:fill="EAF1DD" w:themeFill="accent3" w:themeFillTint="33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/>
              <w:object>
                <v:shape id="control_shape_48" style="width:21.6pt;height:16.35pt" type="#shapetype_75"/>
                <w:control r:id="rId51" w:name="TextBox26" w:shapeid="control_shape_48"/>
              </w:object>
            </w:r>
            <w:r>
              <w:rPr>
                <w:rFonts w:cs="Arial" w:ascii="Arial" w:hAnsi="Arial"/>
                <w:b/>
                <w:sz w:val="20"/>
                <w:szCs w:val="20"/>
              </w:rPr>
              <w:t>/5</w:t>
            </w:r>
          </w:p>
        </w:tc>
        <w:tc>
          <w:tcPr>
            <w:tcW w:w="1134" w:type="dxa"/>
            <w:tcBorders/>
            <w:shd w:color="auto" w:fill="EAF1DD" w:themeFill="accent3" w:themeFillTint="33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/>
              <w:object>
                <v:shape id="control_shape_49" style="width:21.6pt;height:16.35pt" type="#shapetype_75"/>
                <w:control r:id="rId52" w:name="TextBox27" w:shapeid="control_shape_49"/>
              </w:object>
            </w:r>
            <w:r>
              <w:rPr>
                <w:rFonts w:cs="Arial" w:ascii="Arial" w:hAnsi="Arial"/>
                <w:b/>
                <w:sz w:val="20"/>
                <w:szCs w:val="20"/>
              </w:rPr>
              <w:t>/5</w:t>
            </w:r>
          </w:p>
        </w:tc>
      </w:tr>
    </w:tbl>
    <w:p>
      <w:pPr>
        <w:pStyle w:val="Normal"/>
        <w:tabs>
          <w:tab w:val="clear" w:pos="708"/>
          <w:tab w:val="left" w:pos="10995" w:leader="none"/>
        </w:tabs>
        <w:rPr>
          <w:rFonts w:ascii="Times" w:hAnsi="Times"/>
        </w:rPr>
      </w:pPr>
      <w:r>
        <w:rPr>
          <w:rFonts w:ascii="Times" w:hAnsi="Times"/>
        </w:rPr>
      </w:r>
    </w:p>
    <w:p>
      <w:pPr>
        <w:pStyle w:val="Normal"/>
        <w:tabs>
          <w:tab w:val="clear" w:pos="708"/>
          <w:tab w:val="left" w:pos="10995" w:leader="none"/>
        </w:tabs>
        <w:jc w:val="righ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tabs>
          <w:tab w:val="clear" w:pos="708"/>
          <w:tab w:val="left" w:pos="10995" w:leader="none"/>
        </w:tabs>
        <w:jc w:val="righ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tabs>
          <w:tab w:val="clear" w:pos="708"/>
          <w:tab w:val="left" w:pos="10995" w:leader="none"/>
        </w:tabs>
        <w:jc w:val="righ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Pour les résultats, voir page suivante.</w:t>
      </w:r>
    </w:p>
    <w:p>
      <w:pPr>
        <w:pStyle w:val="Normal"/>
        <w:spacing w:lineRule="auto" w:line="240" w:before="240" w:after="200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240" w:after="200"/>
        <w:jc w:val="center"/>
        <w:rPr>
          <w:rFonts w:ascii="Arial" w:hAnsi="Arial" w:cs="Arial"/>
          <w:b/>
          <w:b/>
          <w:color w:val="1F497D" w:themeColor="text2"/>
        </w:rPr>
      </w:pPr>
      <w:r>
        <w:rPr>
          <w:rFonts w:cs="Arial" w:ascii="Arial" w:hAnsi="Arial"/>
          <w:b/>
          <w:color w:val="1F497D" w:themeColor="text2"/>
        </w:rPr>
        <w:t>Analyse des résultats</w:t>
      </w:r>
    </w:p>
    <w:tbl>
      <w:tblPr>
        <w:tblStyle w:val="Grilledutableau"/>
        <w:tblW w:w="14885" w:type="dxa"/>
        <w:jc w:val="left"/>
        <w:tblInd w:w="-31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740"/>
        <w:gridCol w:w="6500"/>
        <w:gridCol w:w="6645"/>
      </w:tblGrid>
      <w:tr>
        <w:trPr/>
        <w:tc>
          <w:tcPr>
            <w:tcW w:w="1740" w:type="dxa"/>
            <w:tcBorders>
              <w:top w:val="nil"/>
              <w:lef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  <w:tc>
          <w:tcPr>
            <w:tcW w:w="65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Majorité de « oui »</w:t>
            </w:r>
          </w:p>
        </w:tc>
        <w:tc>
          <w:tcPr>
            <w:tcW w:w="664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Majorité de « non »</w:t>
            </w:r>
          </w:p>
        </w:tc>
      </w:tr>
      <w:tr>
        <w:trPr/>
        <w:tc>
          <w:tcPr>
            <w:tcW w:w="1740" w:type="dxa"/>
            <w:tcBorders/>
            <w:shd w:color="auto" w:fill="FFFF00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Cadrage</w:t>
            </w:r>
          </w:p>
        </w:tc>
        <w:tc>
          <w:tcPr>
            <w:tcW w:w="6500" w:type="dxa"/>
            <w:tcBorders/>
            <w:shd w:color="auto" w:fill="FFFFCC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L’objectif et les risques ont bien été identifiés. Un projet bien cadré permet de limiter les coûts et les risques et assure une meilleure chance de réussite.</w:t>
            </w:r>
          </w:p>
        </w:tc>
        <w:tc>
          <w:tcPr>
            <w:tcW w:w="6645" w:type="dxa"/>
            <w:tcBorders/>
            <w:shd w:color="auto" w:fill="FFFFCC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Il est nécessaire de préciser l’objectif et les contours du projet avant de le mettre en œuvre : bénéfice attendu, périmètre de la numérisation, budget, acteurs, analyse des risques.</w:t>
            </w:r>
          </w:p>
        </w:tc>
      </w:tr>
      <w:tr>
        <w:trPr/>
        <w:tc>
          <w:tcPr>
            <w:tcW w:w="1740" w:type="dxa"/>
            <w:tcBorders/>
            <w:shd w:color="auto" w:fill="4BACC6" w:themeFill="accent5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Organisation</w:t>
            </w:r>
          </w:p>
        </w:tc>
        <w:tc>
          <w:tcPr>
            <w:tcW w:w="6500" w:type="dxa"/>
            <w:tcBorders/>
            <w:shd w:color="auto" w:fill="DAEEF3" w:themeFill="accent5" w:themeFillTint="33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Votre structure est prête à déployer son projet de numérisation Il vous reste à le formaliser dans un document cadre. Vous pourrez alors vous consacrer aux aspects techniques.</w:t>
            </w:r>
          </w:p>
        </w:tc>
        <w:tc>
          <w:tcPr>
            <w:tcW w:w="6645" w:type="dxa"/>
            <w:tcBorders/>
            <w:shd w:color="auto" w:fill="DAEEF3" w:themeFill="accent5" w:themeFillTint="33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L’impact sur votre organisation reste à évaluer : rôle et responsabilité des acteurs, nouveaux processus, étapes du processus de numérisation.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Cette analyse facilitera la mise en place de nouvelles pratiques.</w:t>
            </w:r>
          </w:p>
        </w:tc>
      </w:tr>
      <w:tr>
        <w:trPr/>
        <w:tc>
          <w:tcPr>
            <w:tcW w:w="1740" w:type="dxa"/>
            <w:tcBorders/>
            <w:shd w:color="auto" w:fill="F79646" w:themeFill="accent6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Processus de numérisation</w:t>
            </w:r>
          </w:p>
        </w:tc>
        <w:tc>
          <w:tcPr>
            <w:tcW w:w="6500" w:type="dxa"/>
            <w:tcBorders/>
            <w:shd w:color="auto" w:fill="FDE9D9" w:themeFill="accent6" w:themeFillTint="33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Les étapes de la numérisation sont bien prises en compte. Il vous reste à les décrire et à les formaliser dans une procédure.</w:t>
            </w:r>
          </w:p>
        </w:tc>
        <w:tc>
          <w:tcPr>
            <w:tcW w:w="6645" w:type="dxa"/>
            <w:tcBorders/>
            <w:shd w:color="auto" w:fill="FDE9D9" w:themeFill="accent6" w:themeFillTint="33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Les spécifications techniques conditionnent la sécurité juridique et matérielle du projet. Rapprochez-vous de votre référent informatique.</w:t>
            </w:r>
          </w:p>
        </w:tc>
      </w:tr>
      <w:tr>
        <w:trPr/>
        <w:tc>
          <w:tcPr>
            <w:tcW w:w="1740" w:type="dxa"/>
            <w:tcBorders/>
            <w:shd w:color="auto" w:fill="9BBB59" w:themeFill="accent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Archivage</w:t>
            </w:r>
          </w:p>
        </w:tc>
        <w:tc>
          <w:tcPr>
            <w:tcW w:w="6500" w:type="dxa"/>
            <w:tcBorders/>
            <w:shd w:color="auto" w:fill="EAF1DD" w:themeFill="accent3" w:themeFillTint="33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La nécessité de l’archivage est prise en compte par votre structure.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La gestion de vos archives sera facilitée : élimination réglementaire ou versement au service d’archives compétent.</w:t>
            </w:r>
          </w:p>
        </w:tc>
        <w:tc>
          <w:tcPr>
            <w:tcW w:w="6645" w:type="dxa"/>
            <w:tcBorders/>
            <w:shd w:color="auto" w:fill="EAF1DD" w:themeFill="accent3" w:themeFillTint="33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Il existe un risque de perte de données et/ou de leur valeur juridique : rupture de la continuité du service public, possibilités de contentieux. La récupération des données est hypothétique. Elle présente dans tous les cas un coût élevé : impact financier, temps de travail.</w:t>
            </w:r>
          </w:p>
        </w:tc>
      </w:tr>
    </w:tbl>
    <w:p>
      <w:pPr>
        <w:pStyle w:val="Normal"/>
        <w:spacing w:lineRule="auto" w:line="240" w:before="240" w:after="12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En fonction des résultats, les Archives départementales pourront :</w:t>
      </w:r>
    </w:p>
    <w:p>
      <w:pPr>
        <w:pStyle w:val="ListParagraph"/>
        <w:numPr>
          <w:ilvl w:val="0"/>
          <w:numId w:val="1"/>
        </w:numPr>
        <w:spacing w:lineRule="auto" w:line="240" w:before="120" w:after="200"/>
        <w:ind w:left="714" w:hanging="357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accompagner votre structure dans le cadrage de votre processus de dématérialisation (majorité de non)</w:t>
      </w:r>
    </w:p>
    <w:p>
      <w:pPr>
        <w:pStyle w:val="ListParagraph"/>
        <w:numPr>
          <w:ilvl w:val="0"/>
          <w:numId w:val="1"/>
        </w:numPr>
        <w:spacing w:lineRule="auto" w:line="240" w:before="240" w:after="20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valider, après audit, la chaîne de dématérialisation et délivrer le visa pour l’élimination des originaux papiers (majorité de oui).</w:t>
      </w:r>
    </w:p>
    <w:tbl>
      <w:tblPr>
        <w:tblStyle w:val="Grilledutableau"/>
        <w:tblW w:w="1456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567"/>
      </w:tblGrid>
      <w:tr>
        <w:trPr/>
        <w:tc>
          <w:tcPr>
            <w:tcW w:w="14567" w:type="dxa"/>
            <w:tcBorders/>
            <w:shd w:color="auto" w:fill="DDD9C3" w:themeFill="background2" w:themeFillShade="e6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 xml:space="preserve">Textes de références : </w:t>
            </w:r>
          </w:p>
        </w:tc>
      </w:tr>
    </w:tbl>
    <w:p>
      <w:pPr>
        <w:pStyle w:val="ListParagraph"/>
        <w:spacing w:lineRule="auto" w:line="240" w:before="0" w:after="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Code du patrimoine (art. L. 212-3),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Décret n° 2016-1673 du 5 décembre 2016 relatif à la fiabilité des copies et pris pour l'application de l'article 1379 du code civil,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Norme NFZ 42-026 : définition et spécifications des prestations de numérisation fidèle de documents sur support papier et contrôle de ces prestations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Norme NFZ 42-013 sur l’archivage électronique.</w:t>
      </w:r>
    </w:p>
    <w:p>
      <w:pPr>
        <w:pStyle w:val="ListParagraph"/>
        <w:spacing w:lineRule="auto" w:line="240" w:before="0" w:after="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Style w:val="Grilledutableau"/>
        <w:tblW w:w="14567" w:type="dxa"/>
        <w:jc w:val="left"/>
        <w:tblInd w:w="0" w:type="dxa"/>
        <w:tblCellMar>
          <w:top w:w="57" w:type="dxa"/>
          <w:left w:w="108" w:type="dxa"/>
          <w:bottom w:w="57" w:type="dxa"/>
          <w:right w:w="108" w:type="dxa"/>
        </w:tblCellMar>
        <w:tblLook w:firstRow="1" w:noVBand="1" w:lastRow="0" w:firstColumn="1" w:lastColumn="0" w:noHBand="0" w:val="04a0"/>
      </w:tblPr>
      <w:tblGrid>
        <w:gridCol w:w="14567"/>
      </w:tblGrid>
      <w:tr>
        <w:trPr/>
        <w:tc>
          <w:tcPr>
            <w:tcW w:w="14567" w:type="dxa"/>
            <w:tcBorders/>
            <w:shd w:color="auto" w:fill="DDD9C3" w:themeFill="background2" w:themeFillShade="e6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Contact :</w:t>
            </w:r>
          </w:p>
        </w:tc>
      </w:tr>
      <w:tr>
        <w:trPr/>
        <w:tc>
          <w:tcPr>
            <w:tcW w:w="14567" w:type="dxa"/>
            <w:tcBorders>
              <w:bottom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sz w:val="20"/>
                <w:szCs w:val="20"/>
              </w:rPr>
              <w:t xml:space="preserve">Archives départementales de l’Indre, 1 rue Jeanne d’Arc, 36000 Châteauroux. </w:t>
            </w:r>
          </w:p>
        </w:tc>
      </w:tr>
      <w:tr>
        <w:trPr/>
        <w:tc>
          <w:tcPr>
            <w:tcW w:w="1456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sz w:val="20"/>
                <w:szCs w:val="20"/>
              </w:rPr>
              <w:t xml:space="preserve">Téléphone : 02 54 27 30 42  - </w:t>
            </w:r>
            <w:r>
              <w:rPr>
                <w:rFonts w:cs="Arial" w:ascii="Arial" w:hAnsi="Arial"/>
                <w:sz w:val="20"/>
                <w:szCs w:val="20"/>
                <w:lang w:val="en-US"/>
              </w:rPr>
              <w:t xml:space="preserve">Mail : </w:t>
            </w:r>
            <w:hyperlink r:id="rId53">
              <w:r>
                <w:rPr>
                  <w:rStyle w:val="LienInternet"/>
                  <w:rFonts w:cs="Arial" w:ascii="Arial" w:hAnsi="Arial"/>
                  <w:sz w:val="20"/>
                  <w:szCs w:val="20"/>
                  <w:lang w:val="en-US"/>
                </w:rPr>
                <w:t>archives.indre@indre.fr</w:t>
              </w:r>
            </w:hyperlink>
            <w:r>
              <w:rPr>
                <w:rFonts w:cs="Arial" w:ascii="Arial" w:hAnsi="Arial"/>
                <w:sz w:val="20"/>
                <w:szCs w:val="20"/>
                <w:lang w:val="en-US"/>
              </w:rPr>
              <w:t xml:space="preserve"> - Site internet : </w:t>
            </w:r>
            <w:hyperlink r:id="rId54">
              <w:r>
                <w:rPr>
                  <w:rStyle w:val="LienInternet"/>
                  <w:rFonts w:cs="Arial" w:ascii="Arial" w:hAnsi="Arial"/>
                  <w:color w:val="0070C0"/>
                  <w:sz w:val="20"/>
                  <w:szCs w:val="20"/>
                  <w:lang w:val="en-US"/>
                </w:rPr>
                <w:t>www.archives36.fr</w:t>
              </w:r>
            </w:hyperlink>
            <w:r>
              <w:rPr>
                <w:rStyle w:val="LienInternet"/>
                <w:rFonts w:cs="Arial" w:ascii="Arial" w:hAnsi="Arial"/>
                <w:color w:val="0070C0"/>
                <w:sz w:val="20"/>
                <w:szCs w:val="20"/>
                <w:lang w:val="en-US"/>
              </w:rPr>
              <w:t xml:space="preserve"> </w:t>
            </w:r>
          </w:p>
        </w:tc>
      </w:tr>
    </w:tbl>
    <w:p>
      <w:pPr>
        <w:pStyle w:val="Normal"/>
        <w:spacing w:lineRule="auto" w:line="240" w:before="240" w:after="200"/>
        <w:jc w:val="both"/>
        <w:rPr/>
      </w:pPr>
      <w:r>
        <w:rPr/>
      </w:r>
    </w:p>
    <w:sectPr>
      <w:headerReference w:type="default" r:id="rId55"/>
      <w:footerReference w:type="default" r:id="rId56"/>
      <w:type w:val="nextPage"/>
      <w:pgSz w:orient="landscape" w:w="16838" w:h="11906"/>
      <w:pgMar w:left="1304" w:right="1673" w:header="709" w:top="1420" w:footer="397" w:bottom="993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Times">
    <w:altName w:val="Times New Roman"/>
    <w:charset w:val="00"/>
    <w:family w:val="roman"/>
    <w:pitch w:val="variable"/>
  </w:font>
  <w:font w:name="Times">
    <w:altName w:val="Times New Roman"/>
    <w:charset w:val="01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252471863"/>
    </w:sdtPr>
    <w:sdtContent>
      <w:p>
        <w:pPr>
          <w:pStyle w:val="Pieddepage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Pieddepage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Entte"/>
      <w:rPr/>
    </w:pPr>
    <w:r>
      <w:rPr/>
      <w:drawing>
        <wp:anchor behindDoc="1" distT="0" distB="0" distL="114300" distR="114300" simplePos="0" locked="0" layoutInCell="1" allowOverlap="1" relativeHeight="5">
          <wp:simplePos x="0" y="0"/>
          <wp:positionH relativeFrom="column">
            <wp:posOffset>1971675</wp:posOffset>
          </wp:positionH>
          <wp:positionV relativeFrom="paragraph">
            <wp:posOffset>-239395</wp:posOffset>
          </wp:positionV>
          <wp:extent cx="1628775" cy="685800"/>
          <wp:effectExtent l="0" t="0" r="0" b="0"/>
          <wp:wrapSquare wrapText="bothSides"/>
          <wp:docPr id="1" name="Image 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0" b="28684"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Entte"/>
      <w:rPr/>
    </w:pPr>
    <w:r>
      <w:rPr/>
      <w:drawing>
        <wp:anchor behindDoc="1" distT="0" distB="0" distL="114300" distR="114300" simplePos="0" locked="0" layoutInCell="1" allowOverlap="1" relativeHeight="4">
          <wp:simplePos x="0" y="0"/>
          <wp:positionH relativeFrom="column">
            <wp:posOffset>3569970</wp:posOffset>
          </wp:positionH>
          <wp:positionV relativeFrom="paragraph">
            <wp:posOffset>-306070</wp:posOffset>
          </wp:positionV>
          <wp:extent cx="1628775" cy="685800"/>
          <wp:effectExtent l="0" t="0" r="0" b="0"/>
          <wp:wrapSquare wrapText="bothSides"/>
          <wp:docPr id="2" name="Imag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0" b="28684"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3"/>
      <w:numFmt w:val="bullet"/>
      <w:lvlText w:val="-"/>
      <w:lvlJc w:val="left"/>
      <w:pPr>
        <w:ind w:left="720" w:hanging="360"/>
      </w:pPr>
      <w:rPr>
        <w:rFonts w:ascii="Times" w:hAnsi="Times" w:cs="Times" w:hint="default"/>
        <w:sz w:val="20"/>
        <w:rFonts w:cs="Time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3"/>
      <w:numFmt w:val="bullet"/>
      <w:lvlText w:val="-"/>
      <w:lvlJc w:val="left"/>
      <w:pPr>
        <w:ind w:left="720" w:hanging="360"/>
      </w:pPr>
      <w:rPr>
        <w:rFonts w:ascii="Times" w:hAnsi="Times" w:cs="Times" w:hint="default"/>
        <w:rFonts w:cs="Time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8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umentProtection w:edit="forms" w:cryptProviderType="rsaAES" w:cryptAlgorithmClass="hash" w:cryptAlgorithmType="typeAny" w:cryptAlgorithmSid="" w:cryptSpinCount="0" w:hash="" w:salt=""/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tteCar" w:customStyle="1">
    <w:name w:val="En-tête Car"/>
    <w:basedOn w:val="DefaultParagraphFont"/>
    <w:link w:val="En-tte"/>
    <w:uiPriority w:val="99"/>
    <w:qFormat/>
    <w:rsid w:val="00700666"/>
    <w:rPr/>
  </w:style>
  <w:style w:type="character" w:styleId="PieddepageCar" w:customStyle="1">
    <w:name w:val="Pied de page Car"/>
    <w:basedOn w:val="DefaultParagraphFont"/>
    <w:link w:val="Pieddepage"/>
    <w:uiPriority w:val="99"/>
    <w:qFormat/>
    <w:rsid w:val="00700666"/>
    <w:rPr/>
  </w:style>
  <w:style w:type="character" w:styleId="TextedebullesCar" w:customStyle="1">
    <w:name w:val="Texte de bulles Car"/>
    <w:basedOn w:val="DefaultParagraphFont"/>
    <w:link w:val="Textedebulles"/>
    <w:uiPriority w:val="99"/>
    <w:semiHidden/>
    <w:qFormat/>
    <w:rsid w:val="0070066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qFormat/>
    <w:rsid w:val="00d123af"/>
    <w:rPr>
      <w:color w:val="808080"/>
    </w:rPr>
  </w:style>
  <w:style w:type="character" w:styleId="LienInternet">
    <w:name w:val="Lien Internet"/>
    <w:basedOn w:val="DefaultParagraphFont"/>
    <w:uiPriority w:val="99"/>
    <w:unhideWhenUsed/>
    <w:rsid w:val="000705d3"/>
    <w:rPr>
      <w:color w:val="0000FF" w:themeColor="hyperlink"/>
      <w:u w:val="single"/>
    </w:rPr>
  </w:style>
  <w:style w:type="character" w:styleId="TitreCar" w:customStyle="1">
    <w:name w:val="Titre Car"/>
    <w:basedOn w:val="DefaultParagraphFont"/>
    <w:link w:val="Titre"/>
    <w:uiPriority w:val="10"/>
    <w:qFormat/>
    <w:rsid w:val="00c31ab6"/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Entteetpieddepage">
    <w:name w:val="En-tête et pied de page"/>
    <w:basedOn w:val="Normal"/>
    <w:qFormat/>
    <w:pPr/>
    <w:rPr/>
  </w:style>
  <w:style w:type="paragraph" w:styleId="Entte">
    <w:name w:val="Header"/>
    <w:basedOn w:val="Normal"/>
    <w:link w:val="En-tteCar"/>
    <w:uiPriority w:val="99"/>
    <w:unhideWhenUsed/>
    <w:rsid w:val="0070066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ieddepage">
    <w:name w:val="Footer"/>
    <w:basedOn w:val="Normal"/>
    <w:link w:val="PieddepageCar"/>
    <w:uiPriority w:val="99"/>
    <w:unhideWhenUsed/>
    <w:rsid w:val="0070066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70066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50fa4"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rsid w:val="00d858e5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principal">
    <w:name w:val="Title"/>
    <w:basedOn w:val="Normal"/>
    <w:next w:val="Normal"/>
    <w:link w:val="TitreCar"/>
    <w:uiPriority w:val="10"/>
    <w:qFormat/>
    <w:rsid w:val="00c31ab6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59"/>
    <w:rsid w:val="00b61c6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control" Target="activeX/activeX1.xml"/><Relationship Id="rId4" Type="http://schemas.openxmlformats.org/officeDocument/2006/relationships/control" Target="activeX/activeX2.xml"/><Relationship Id="rId5" Type="http://schemas.openxmlformats.org/officeDocument/2006/relationships/control" Target="activeX/activeX3.xml"/><Relationship Id="rId6" Type="http://schemas.openxmlformats.org/officeDocument/2006/relationships/control" Target="activeX/activeX4.xml"/><Relationship Id="rId7" Type="http://schemas.openxmlformats.org/officeDocument/2006/relationships/control" Target="activeX/activeX5.xml"/><Relationship Id="rId8" Type="http://schemas.openxmlformats.org/officeDocument/2006/relationships/control" Target="activeX/activeX6.xml"/><Relationship Id="rId9" Type="http://schemas.openxmlformats.org/officeDocument/2006/relationships/control" Target="activeX/activeX7.xml"/><Relationship Id="rId10" Type="http://schemas.openxmlformats.org/officeDocument/2006/relationships/control" Target="activeX/activeX8.xml"/><Relationship Id="rId11" Type="http://schemas.openxmlformats.org/officeDocument/2006/relationships/control" Target="activeX/activeX9.xml"/><Relationship Id="rId12" Type="http://schemas.openxmlformats.org/officeDocument/2006/relationships/control" Target="activeX/activeX10.xml"/><Relationship Id="rId13" Type="http://schemas.openxmlformats.org/officeDocument/2006/relationships/control" Target="activeX/activeX11.xml"/><Relationship Id="rId14" Type="http://schemas.openxmlformats.org/officeDocument/2006/relationships/control" Target="activeX/activeX12.xml"/><Relationship Id="rId15" Type="http://schemas.openxmlformats.org/officeDocument/2006/relationships/control" Target="activeX/activeX13.xml"/><Relationship Id="rId16" Type="http://schemas.openxmlformats.org/officeDocument/2006/relationships/control" Target="activeX/activeX14.xml"/><Relationship Id="rId17" Type="http://schemas.openxmlformats.org/officeDocument/2006/relationships/control" Target="activeX/activeX15.xml"/><Relationship Id="rId18" Type="http://schemas.openxmlformats.org/officeDocument/2006/relationships/control" Target="activeX/activeX16.xml"/><Relationship Id="rId19" Type="http://schemas.openxmlformats.org/officeDocument/2006/relationships/control" Target="activeX/activeX17.xml"/><Relationship Id="rId20" Type="http://schemas.openxmlformats.org/officeDocument/2006/relationships/control" Target="activeX/activeX18.xml"/><Relationship Id="rId21" Type="http://schemas.openxmlformats.org/officeDocument/2006/relationships/control" Target="activeX/activeX19.xml"/><Relationship Id="rId22" Type="http://schemas.openxmlformats.org/officeDocument/2006/relationships/control" Target="activeX/activeX20.xml"/><Relationship Id="rId23" Type="http://schemas.openxmlformats.org/officeDocument/2006/relationships/control" Target="activeX/activeX21.xml"/><Relationship Id="rId24" Type="http://schemas.openxmlformats.org/officeDocument/2006/relationships/control" Target="activeX/activeX22.xml"/><Relationship Id="rId25" Type="http://schemas.openxmlformats.org/officeDocument/2006/relationships/control" Target="activeX/activeX23.xml"/><Relationship Id="rId26" Type="http://schemas.openxmlformats.org/officeDocument/2006/relationships/control" Target="activeX/activeX24.xml"/><Relationship Id="rId27" Type="http://schemas.openxmlformats.org/officeDocument/2006/relationships/control" Target="activeX/activeX25.xml"/><Relationship Id="rId28" Type="http://schemas.openxmlformats.org/officeDocument/2006/relationships/control" Target="activeX/activeX26.xml"/><Relationship Id="rId29" Type="http://schemas.openxmlformats.org/officeDocument/2006/relationships/control" Target="activeX/activeX27.xml"/><Relationship Id="rId30" Type="http://schemas.openxmlformats.org/officeDocument/2006/relationships/control" Target="activeX/activeX28.xml"/><Relationship Id="rId31" Type="http://schemas.openxmlformats.org/officeDocument/2006/relationships/control" Target="activeX/activeX29.xml"/><Relationship Id="rId32" Type="http://schemas.openxmlformats.org/officeDocument/2006/relationships/control" Target="activeX/activeX30.xml"/><Relationship Id="rId33" Type="http://schemas.openxmlformats.org/officeDocument/2006/relationships/control" Target="activeX/activeX31.xml"/><Relationship Id="rId34" Type="http://schemas.openxmlformats.org/officeDocument/2006/relationships/control" Target="activeX/activeX32.xml"/><Relationship Id="rId35" Type="http://schemas.openxmlformats.org/officeDocument/2006/relationships/control" Target="activeX/activeX33.xml"/><Relationship Id="rId36" Type="http://schemas.openxmlformats.org/officeDocument/2006/relationships/control" Target="activeX/activeX34.xml"/><Relationship Id="rId37" Type="http://schemas.openxmlformats.org/officeDocument/2006/relationships/control" Target="activeX/activeX35.xml"/><Relationship Id="rId38" Type="http://schemas.openxmlformats.org/officeDocument/2006/relationships/control" Target="activeX/activeX36.xml"/><Relationship Id="rId39" Type="http://schemas.openxmlformats.org/officeDocument/2006/relationships/control" Target="activeX/activeX37.xml"/><Relationship Id="rId40" Type="http://schemas.openxmlformats.org/officeDocument/2006/relationships/control" Target="activeX/activeX38.xml"/><Relationship Id="rId41" Type="http://schemas.openxmlformats.org/officeDocument/2006/relationships/control" Target="activeX/activeX39.xml"/><Relationship Id="rId42" Type="http://schemas.openxmlformats.org/officeDocument/2006/relationships/control" Target="activeX/activeX40.xml"/><Relationship Id="rId43" Type="http://schemas.openxmlformats.org/officeDocument/2006/relationships/control" Target="activeX/activeX41.xml"/><Relationship Id="rId44" Type="http://schemas.openxmlformats.org/officeDocument/2006/relationships/control" Target="activeX/activeX42.xml"/><Relationship Id="rId45" Type="http://schemas.openxmlformats.org/officeDocument/2006/relationships/control" Target="activeX/activeX43.xml"/><Relationship Id="rId46" Type="http://schemas.openxmlformats.org/officeDocument/2006/relationships/control" Target="activeX/activeX44.xml"/><Relationship Id="rId47" Type="http://schemas.openxmlformats.org/officeDocument/2006/relationships/control" Target="activeX/activeX45.xml"/><Relationship Id="rId48" Type="http://schemas.openxmlformats.org/officeDocument/2006/relationships/control" Target="activeX/activeX46.xml"/><Relationship Id="rId49" Type="http://schemas.openxmlformats.org/officeDocument/2006/relationships/control" Target="activeX/activeX47.xml"/><Relationship Id="rId50" Type="http://schemas.openxmlformats.org/officeDocument/2006/relationships/control" Target="activeX/activeX48.xml"/><Relationship Id="rId51" Type="http://schemas.openxmlformats.org/officeDocument/2006/relationships/control" Target="activeX/activeX49.xml"/><Relationship Id="rId52" Type="http://schemas.openxmlformats.org/officeDocument/2006/relationships/control" Target="activeX/activeX50.xml"/><Relationship Id="rId53" Type="http://schemas.openxmlformats.org/officeDocument/2006/relationships/hyperlink" Target="mailto:archives@departement-touraine.fr" TargetMode="External"/><Relationship Id="rId54" Type="http://schemas.openxmlformats.org/officeDocument/2006/relationships/hyperlink" Target="http://www.archives36.fr/" TargetMode="External"/><Relationship Id="rId55" Type="http://schemas.openxmlformats.org/officeDocument/2006/relationships/header" Target="header2.xml"/><Relationship Id="rId56" Type="http://schemas.openxmlformats.org/officeDocument/2006/relationships/footer" Target="footer1.xml"/><Relationship Id="rId57" Type="http://schemas.openxmlformats.org/officeDocument/2006/relationships/numbering" Target="numbering.xml"/><Relationship Id="rId58" Type="http://schemas.openxmlformats.org/officeDocument/2006/relationships/fontTable" Target="fontTable.xml"/><Relationship Id="rId59" Type="http://schemas.openxmlformats.org/officeDocument/2006/relationships/settings" Target="settings.xml"/><Relationship Id="rId60" Type="http://schemas.openxmlformats.org/officeDocument/2006/relationships/theme" Target="theme/theme1.xml"/><Relationship Id="rId61" Type="http://schemas.openxmlformats.org/officeDocument/2006/relationships/glossaryDocument" Target="glossary/document.xml"/><Relationship Id="rId62" Type="http://schemas.openxmlformats.org/officeDocument/2006/relationships/customXml" Target="../customXml/item1.xml"/><Relationship Id="rId63" Type="http://schemas.microsoft.com/office/2006/relationships/vbaProject" Target="vbaProject.bin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wm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wmf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_rels/activeX2.xml.rels><?xml version="1.0" encoding="UTF-8"?>
<Relationships xmlns="http://schemas.openxmlformats.org/package/2006/relationships"><Relationship Id="rId1" Type="http://schemas.microsoft.com/office/2006/relationships/activeXControlBinary" Target="activeX2.bin"/>
</Relationships>
</file>

<file path=word/activeX/_rels/activeX3.xml.rels><?xml version="1.0" encoding="UTF-8"?>
<Relationships xmlns="http://schemas.openxmlformats.org/package/2006/relationships"><Relationship Id="rId1" Type="http://schemas.microsoft.com/office/2006/relationships/activeXControlBinary" Target="activeX3.bin"/>
</Relationships>
</file>

<file path=word/activeX/_rels/activeX4.xml.rels><?xml version="1.0" encoding="UTF-8"?>
<Relationships xmlns="http://schemas.openxmlformats.org/package/2006/relationships"><Relationship Id="rId1" Type="http://schemas.microsoft.com/office/2006/relationships/activeXControlBinary" Target="activeX4.bin"/>
</Relationships>
</file>

<file path=word/activeX/_rels/activeX5.xml.rels><?xml version="1.0" encoding="UTF-8"?>
<Relationships xmlns="http://schemas.openxmlformats.org/package/2006/relationships"><Relationship Id="rId1" Type="http://schemas.microsoft.com/office/2006/relationships/activeXControlBinary" Target="activeX5.bin"/>
</Relationships>
</file>

<file path=word/activeX/_rels/activeX6.xml.rels><?xml version="1.0" encoding="UTF-8"?>
<Relationships xmlns="http://schemas.openxmlformats.org/package/2006/relationships"><Relationship Id="rId1" Type="http://schemas.microsoft.com/office/2006/relationships/activeXControlBinary" Target="activeX6.bin"/>
</Relationships>
</file>

<file path=word/activeX/_rels/activeX7.xml.rels><?xml version="1.0" encoding="UTF-8"?>
<Relationships xmlns="http://schemas.openxmlformats.org/package/2006/relationships"><Relationship Id="rId1" Type="http://schemas.microsoft.com/office/2006/relationships/activeXControlBinary" Target="activeX7.bin"/>
</Relationships>
</file>

<file path=word/activeX/_rels/activeX8.xml.rels><?xml version="1.0" encoding="UTF-8"?>
<Relationships xmlns="http://schemas.openxmlformats.org/package/2006/relationships"><Relationship Id="rId1" Type="http://schemas.microsoft.com/office/2006/relationships/activeXControlBinary" Target="activeX8.bin"/>
</Relationships>
</file>

<file path=word/activeX/_rels/activeX9.xml.rels><?xml version="1.0" encoding="UTF-8"?>
<Relationships xmlns="http://schemas.openxmlformats.org/package/2006/relationships"><Relationship Id="rId1" Type="http://schemas.microsoft.com/office/2006/relationships/activeXControlBinary" Target="activeX9.bin"/>
</Relationships>
</file>

<file path=word/activeX/_rels/activeX10.xml.rels><?xml version="1.0" encoding="UTF-8"?>
<Relationships xmlns="http://schemas.openxmlformats.org/package/2006/relationships"><Relationship Id="rId1" Type="http://schemas.microsoft.com/office/2006/relationships/activeXControlBinary" Target="activeX10.bin"/>
</Relationships>
</file>

<file path=word/activeX/_rels/activeX11.xml.rels><?xml version="1.0" encoding="UTF-8"?>
<Relationships xmlns="http://schemas.openxmlformats.org/package/2006/relationships"><Relationship Id="rId1" Type="http://schemas.microsoft.com/office/2006/relationships/activeXControlBinary" Target="activeX11.bin"/>
</Relationships>
</file>

<file path=word/activeX/_rels/activeX12.xml.rels><?xml version="1.0" encoding="UTF-8"?>
<Relationships xmlns="http://schemas.openxmlformats.org/package/2006/relationships"><Relationship Id="rId1" Type="http://schemas.microsoft.com/office/2006/relationships/activeXControlBinary" Target="activeX12.bin"/>
</Relationships>
</file>

<file path=word/activeX/_rels/activeX13.xml.rels><?xml version="1.0" encoding="UTF-8"?>
<Relationships xmlns="http://schemas.openxmlformats.org/package/2006/relationships"><Relationship Id="rId1" Type="http://schemas.microsoft.com/office/2006/relationships/activeXControlBinary" Target="activeX13.bin"/>
</Relationships>
</file>

<file path=word/activeX/_rels/activeX14.xml.rels><?xml version="1.0" encoding="UTF-8"?>
<Relationships xmlns="http://schemas.openxmlformats.org/package/2006/relationships"><Relationship Id="rId1" Type="http://schemas.microsoft.com/office/2006/relationships/activeXControlBinary" Target="activeX14.bin"/>
</Relationships>
</file>

<file path=word/activeX/_rels/activeX15.xml.rels><?xml version="1.0" encoding="UTF-8"?>
<Relationships xmlns="http://schemas.openxmlformats.org/package/2006/relationships"><Relationship Id="rId1" Type="http://schemas.microsoft.com/office/2006/relationships/activeXControlBinary" Target="activeX15.bin"/>
</Relationships>
</file>

<file path=word/activeX/_rels/activeX16.xml.rels><?xml version="1.0" encoding="UTF-8"?>
<Relationships xmlns="http://schemas.openxmlformats.org/package/2006/relationships"><Relationship Id="rId1" Type="http://schemas.microsoft.com/office/2006/relationships/activeXControlBinary" Target="activeX16.bin"/>
</Relationships>
</file>

<file path=word/activeX/_rels/activeX17.xml.rels><?xml version="1.0" encoding="UTF-8"?>
<Relationships xmlns="http://schemas.openxmlformats.org/package/2006/relationships"><Relationship Id="rId1" Type="http://schemas.microsoft.com/office/2006/relationships/activeXControlBinary" Target="activeX17.bin"/>
</Relationships>
</file>

<file path=word/activeX/_rels/activeX18.xml.rels><?xml version="1.0" encoding="UTF-8"?>
<Relationships xmlns="http://schemas.openxmlformats.org/package/2006/relationships"><Relationship Id="rId1" Type="http://schemas.microsoft.com/office/2006/relationships/activeXControlBinary" Target="activeX18.bin"/>
</Relationships>
</file>

<file path=word/activeX/_rels/activeX19.xml.rels><?xml version="1.0" encoding="UTF-8"?>
<Relationships xmlns="http://schemas.openxmlformats.org/package/2006/relationships"><Relationship Id="rId1" Type="http://schemas.microsoft.com/office/2006/relationships/activeXControlBinary" Target="activeX19.bin"/>
</Relationships>
</file>

<file path=word/activeX/_rels/activeX20.xml.rels><?xml version="1.0" encoding="UTF-8"?>
<Relationships xmlns="http://schemas.openxmlformats.org/package/2006/relationships"><Relationship Id="rId1" Type="http://schemas.microsoft.com/office/2006/relationships/activeXControlBinary" Target="activeX20.bin"/>
</Relationships>
</file>

<file path=word/activeX/_rels/activeX21.xml.rels><?xml version="1.0" encoding="UTF-8"?>
<Relationships xmlns="http://schemas.openxmlformats.org/package/2006/relationships"><Relationship Id="rId1" Type="http://schemas.microsoft.com/office/2006/relationships/activeXControlBinary" Target="activeX21.bin"/>
</Relationships>
</file>

<file path=word/activeX/_rels/activeX22.xml.rels><?xml version="1.0" encoding="UTF-8"?>
<Relationships xmlns="http://schemas.openxmlformats.org/package/2006/relationships"><Relationship Id="rId1" Type="http://schemas.microsoft.com/office/2006/relationships/activeXControlBinary" Target="activeX22.bin"/>
</Relationships>
</file>

<file path=word/activeX/_rels/activeX23.xml.rels><?xml version="1.0" encoding="UTF-8"?>
<Relationships xmlns="http://schemas.openxmlformats.org/package/2006/relationships"><Relationship Id="rId1" Type="http://schemas.microsoft.com/office/2006/relationships/activeXControlBinary" Target="activeX23.bin"/>
</Relationships>
</file>

<file path=word/activeX/_rels/activeX24.xml.rels><?xml version="1.0" encoding="UTF-8"?>
<Relationships xmlns="http://schemas.openxmlformats.org/package/2006/relationships"><Relationship Id="rId1" Type="http://schemas.microsoft.com/office/2006/relationships/activeXControlBinary" Target="activeX24.bin"/>
</Relationships>
</file>

<file path=word/activeX/_rels/activeX25.xml.rels><?xml version="1.0" encoding="UTF-8"?>
<Relationships xmlns="http://schemas.openxmlformats.org/package/2006/relationships"><Relationship Id="rId1" Type="http://schemas.microsoft.com/office/2006/relationships/activeXControlBinary" Target="activeX25.bin"/>
</Relationships>
</file>

<file path=word/activeX/_rels/activeX26.xml.rels><?xml version="1.0" encoding="UTF-8"?>
<Relationships xmlns="http://schemas.openxmlformats.org/package/2006/relationships"><Relationship Id="rId1" Type="http://schemas.microsoft.com/office/2006/relationships/activeXControlBinary" Target="activeX26.bin"/>
</Relationships>
</file>

<file path=word/activeX/_rels/activeX27.xml.rels><?xml version="1.0" encoding="UTF-8"?>
<Relationships xmlns="http://schemas.openxmlformats.org/package/2006/relationships"><Relationship Id="rId1" Type="http://schemas.microsoft.com/office/2006/relationships/activeXControlBinary" Target="activeX27.bin"/>
</Relationships>
</file>

<file path=word/activeX/_rels/activeX28.xml.rels><?xml version="1.0" encoding="UTF-8"?>
<Relationships xmlns="http://schemas.openxmlformats.org/package/2006/relationships"><Relationship Id="rId1" Type="http://schemas.microsoft.com/office/2006/relationships/activeXControlBinary" Target="activeX28.bin"/>
</Relationships>
</file>

<file path=word/activeX/_rels/activeX29.xml.rels><?xml version="1.0" encoding="UTF-8"?>
<Relationships xmlns="http://schemas.openxmlformats.org/package/2006/relationships"><Relationship Id="rId1" Type="http://schemas.microsoft.com/office/2006/relationships/activeXControlBinary" Target="activeX29.bin"/>
</Relationships>
</file>

<file path=word/activeX/_rels/activeX30.xml.rels><?xml version="1.0" encoding="UTF-8"?>
<Relationships xmlns="http://schemas.openxmlformats.org/package/2006/relationships"><Relationship Id="rId1" Type="http://schemas.microsoft.com/office/2006/relationships/activeXControlBinary" Target="activeX30.bin"/>
</Relationships>
</file>

<file path=word/activeX/_rels/activeX31.xml.rels><?xml version="1.0" encoding="UTF-8"?>
<Relationships xmlns="http://schemas.openxmlformats.org/package/2006/relationships"><Relationship Id="rId1" Type="http://schemas.microsoft.com/office/2006/relationships/activeXControlBinary" Target="activeX31.bin"/>
</Relationships>
</file>

<file path=word/activeX/_rels/activeX32.xml.rels><?xml version="1.0" encoding="UTF-8"?>
<Relationships xmlns="http://schemas.openxmlformats.org/package/2006/relationships"><Relationship Id="rId1" Type="http://schemas.microsoft.com/office/2006/relationships/activeXControlBinary" Target="activeX32.bin"/>
</Relationships>
</file>

<file path=word/activeX/_rels/activeX33.xml.rels><?xml version="1.0" encoding="UTF-8"?>
<Relationships xmlns="http://schemas.openxmlformats.org/package/2006/relationships"><Relationship Id="rId1" Type="http://schemas.microsoft.com/office/2006/relationships/activeXControlBinary" Target="activeX33.bin"/>
</Relationships>
</file>

<file path=word/activeX/_rels/activeX34.xml.rels><?xml version="1.0" encoding="UTF-8"?>
<Relationships xmlns="http://schemas.openxmlformats.org/package/2006/relationships"><Relationship Id="rId1" Type="http://schemas.microsoft.com/office/2006/relationships/activeXControlBinary" Target="activeX34.bin"/>
</Relationships>
</file>

<file path=word/activeX/_rels/activeX35.xml.rels><?xml version="1.0" encoding="UTF-8"?>
<Relationships xmlns="http://schemas.openxmlformats.org/package/2006/relationships"><Relationship Id="rId1" Type="http://schemas.microsoft.com/office/2006/relationships/activeXControlBinary" Target="activeX35.bin"/>
</Relationships>
</file>

<file path=word/activeX/_rels/activeX36.xml.rels><?xml version="1.0" encoding="UTF-8"?>
<Relationships xmlns="http://schemas.openxmlformats.org/package/2006/relationships"><Relationship Id="rId1" Type="http://schemas.microsoft.com/office/2006/relationships/activeXControlBinary" Target="activeX36.bin"/>
</Relationships>
</file>

<file path=word/activeX/_rels/activeX37.xml.rels><?xml version="1.0" encoding="UTF-8"?>
<Relationships xmlns="http://schemas.openxmlformats.org/package/2006/relationships"><Relationship Id="rId1" Type="http://schemas.microsoft.com/office/2006/relationships/activeXControlBinary" Target="activeX37.bin"/>
</Relationships>
</file>

<file path=word/activeX/_rels/activeX38.xml.rels><?xml version="1.0" encoding="UTF-8"?>
<Relationships xmlns="http://schemas.openxmlformats.org/package/2006/relationships"><Relationship Id="rId1" Type="http://schemas.microsoft.com/office/2006/relationships/activeXControlBinary" Target="activeX38.bin"/>
</Relationships>
</file>

<file path=word/activeX/_rels/activeX39.xml.rels><?xml version="1.0" encoding="UTF-8"?>
<Relationships xmlns="http://schemas.openxmlformats.org/package/2006/relationships"><Relationship Id="rId1" Type="http://schemas.microsoft.com/office/2006/relationships/activeXControlBinary" Target="activeX39.bin"/>
</Relationships>
</file>

<file path=word/activeX/_rels/activeX40.xml.rels><?xml version="1.0" encoding="UTF-8"?>
<Relationships xmlns="http://schemas.openxmlformats.org/package/2006/relationships"><Relationship Id="rId1" Type="http://schemas.microsoft.com/office/2006/relationships/activeXControlBinary" Target="activeX40.bin"/>
</Relationships>
</file>

<file path=word/activeX/_rels/activeX41.xml.rels><?xml version="1.0" encoding="UTF-8"?>
<Relationships xmlns="http://schemas.openxmlformats.org/package/2006/relationships"><Relationship Id="rId1" Type="http://schemas.microsoft.com/office/2006/relationships/activeXControlBinary" Target="activeX41.bin"/>
</Relationships>
</file>

<file path=word/activeX/_rels/activeX42.xml.rels><?xml version="1.0" encoding="UTF-8"?>
<Relationships xmlns="http://schemas.openxmlformats.org/package/2006/relationships"><Relationship Id="rId1" Type="http://schemas.microsoft.com/office/2006/relationships/activeXControlBinary" Target="activeX42.bin"/>
</Relationships>
</file>

<file path=word/activeX/_rels/activeX43.xml.rels><?xml version="1.0" encoding="UTF-8"?>
<Relationships xmlns="http://schemas.openxmlformats.org/package/2006/relationships"><Relationship Id="rId1" Type="http://schemas.microsoft.com/office/2006/relationships/activeXControlBinary" Target="activeX43.bin"/>
</Relationships>
</file>

<file path=word/activeX/_rels/activeX44.xml.rels><?xml version="1.0" encoding="UTF-8"?>
<Relationships xmlns="http://schemas.openxmlformats.org/package/2006/relationships"><Relationship Id="rId1" Type="http://schemas.microsoft.com/office/2006/relationships/activeXControlBinary" Target="activeX44.bin"/>
</Relationships>
</file>

<file path=word/activeX/_rels/activeX45.xml.rels><?xml version="1.0" encoding="UTF-8"?>
<Relationships xmlns="http://schemas.openxmlformats.org/package/2006/relationships"><Relationship Id="rId1" Type="http://schemas.microsoft.com/office/2006/relationships/activeXControlBinary" Target="activeX45.bin"/>
</Relationships>
</file>

<file path=word/activeX/_rels/activeX46.xml.rels><?xml version="1.0" encoding="UTF-8"?>
<Relationships xmlns="http://schemas.openxmlformats.org/package/2006/relationships"><Relationship Id="rId1" Type="http://schemas.microsoft.com/office/2006/relationships/activeXControlBinary" Target="activeX46.bin"/>
</Relationships>
</file>

<file path=word/activeX/_rels/activeX47.xml.rels><?xml version="1.0" encoding="UTF-8"?>
<Relationships xmlns="http://schemas.openxmlformats.org/package/2006/relationships"><Relationship Id="rId1" Type="http://schemas.microsoft.com/office/2006/relationships/activeXControlBinary" Target="activeX47.bin"/>
</Relationships>
</file>

<file path=word/activeX/_rels/activeX48.xml.rels><?xml version="1.0" encoding="UTF-8"?>
<Relationships xmlns="http://schemas.openxmlformats.org/package/2006/relationships"><Relationship Id="rId1" Type="http://schemas.microsoft.com/office/2006/relationships/activeXControlBinary" Target="activeX48.bin"/>
</Relationships>
</file>

<file path=word/activeX/_rels/activeX49.xml.rels><?xml version="1.0" encoding="UTF-8"?>
<Relationships xmlns="http://schemas.openxmlformats.org/package/2006/relationships"><Relationship Id="rId1" Type="http://schemas.microsoft.com/office/2006/relationships/activeXControlBinary" Target="activeX49.bin"/>
</Relationships>
</file>

<file path=word/activeX/_rels/activeX50.xml.rels><?xml version="1.0" encoding="UTF-8"?>
<Relationships xmlns="http://schemas.openxmlformats.org/package/2006/relationships"><Relationship Id="rId1" Type="http://schemas.microsoft.com/office/2006/relationships/activeXControlBinary" Target="activeX50.bin"/>
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A10813-20B0-4AE5-B192-8A7C033BE81E}"/>
      </w:docPartPr>
      <w:docPartBody>
        <w:p w:rsidR="000B1A04" w:rsidRDefault="00333DEF">
          <w:r w:rsidRPr="001360B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390EAF9A725F410CBC4D8A977A8C68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300D4D-1BD4-4F61-8FA7-3D868F020C6F}"/>
      </w:docPartPr>
      <w:docPartBody>
        <w:p w:rsidR="000B1A04" w:rsidRDefault="000B1A04" w:rsidP="000B1A04">
          <w:pPr>
            <w:pStyle w:val="390EAF9A725F410CBC4D8A977A8C6868"/>
          </w:pPr>
          <w:r w:rsidRPr="001360B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3C60FBB8AB4E4777B451F23FB8DB02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F69897-F395-4C7E-8F86-CEE21EB67612}"/>
      </w:docPartPr>
      <w:docPartBody>
        <w:p w:rsidR="000B1A04" w:rsidRDefault="000B1A04" w:rsidP="000B1A04">
          <w:pPr>
            <w:pStyle w:val="3C60FBB8AB4E4777B451F23FB8DB02FF"/>
          </w:pPr>
          <w:r w:rsidRPr="001360B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82E1352F5BC84467A3937DDE206DBF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BD9508-29B0-4291-B937-7078E9763E72}"/>
      </w:docPartPr>
      <w:docPartBody>
        <w:p w:rsidR="000B1A04" w:rsidRDefault="000B1A04" w:rsidP="000B1A04">
          <w:pPr>
            <w:pStyle w:val="82E1352F5BC84467A3937DDE206DBF79"/>
          </w:pPr>
          <w:r w:rsidRPr="001360B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178F61C2E68348C6B30475857809D04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7405D2-3262-4D60-BDB5-D2527C8494EA}"/>
      </w:docPartPr>
      <w:docPartBody>
        <w:p w:rsidR="000B1A04" w:rsidRDefault="000B1A04" w:rsidP="000B1A04">
          <w:pPr>
            <w:pStyle w:val="178F61C2E68348C6B30475857809D04F"/>
          </w:pPr>
          <w:r w:rsidRPr="001360B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FD3D68D7AEE241E38A8995203A729A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8C6254-21C9-4DD3-B79C-E3CE7A2AEDB3}"/>
      </w:docPartPr>
      <w:docPartBody>
        <w:p w:rsidR="000B1A04" w:rsidRDefault="000B1A04" w:rsidP="000B1A04">
          <w:pPr>
            <w:pStyle w:val="FD3D68D7AEE241E38A8995203A729AF2"/>
          </w:pPr>
          <w:r w:rsidRPr="001360B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75CED91CEDF54BE288293B65ADE5E6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394EB45-89E4-4BF9-9C8E-B5A40B20216B}"/>
      </w:docPartPr>
      <w:docPartBody>
        <w:p w:rsidR="000B1A04" w:rsidRDefault="000B1A04" w:rsidP="000B1A04">
          <w:pPr>
            <w:pStyle w:val="75CED91CEDF54BE288293B65ADE5E688"/>
          </w:pPr>
          <w:r w:rsidRPr="001360B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0CBFC0638275448DB6A8F691932D84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897678-6715-43D3-9266-3DEF1BDAE0B4}"/>
      </w:docPartPr>
      <w:docPartBody>
        <w:p w:rsidR="000B1A04" w:rsidRDefault="000B1A04" w:rsidP="000B1A04">
          <w:pPr>
            <w:pStyle w:val="0CBFC0638275448DB6A8F691932D846C"/>
          </w:pPr>
          <w:r w:rsidRPr="001360B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29AE406E10DF48F2BA478ECF5451E8A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95394E-CC8C-47E6-9C1A-E9D419AB682D}"/>
      </w:docPartPr>
      <w:docPartBody>
        <w:p w:rsidR="000B1A04" w:rsidRDefault="000B1A04" w:rsidP="000B1A04">
          <w:pPr>
            <w:pStyle w:val="29AE406E10DF48F2BA478ECF5451E8A5"/>
          </w:pPr>
          <w:r w:rsidRPr="001360B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1B49456EF2474CF8A8760ACA4A3916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00BB8F-2BE1-434E-9285-FC97BCD575EC}"/>
      </w:docPartPr>
      <w:docPartBody>
        <w:p w:rsidR="000B1A04" w:rsidRDefault="000B1A04" w:rsidP="000B1A04">
          <w:pPr>
            <w:pStyle w:val="1B49456EF2474CF8A8760ACA4A391622"/>
          </w:pPr>
          <w:r w:rsidRPr="001360B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4585E9E1E2624580B780469DB9730A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97D8ED-99B1-4B74-BCEF-17BC67246866}"/>
      </w:docPartPr>
      <w:docPartBody>
        <w:p w:rsidR="000B1A04" w:rsidRDefault="000B1A04" w:rsidP="000B1A04">
          <w:pPr>
            <w:pStyle w:val="4585E9E1E2624580B780469DB9730A5D"/>
          </w:pPr>
          <w:r w:rsidRPr="001360B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BE911724D22F448B9E5492A3F254CE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028967-AD51-46D8-A3F4-699451427271}"/>
      </w:docPartPr>
      <w:docPartBody>
        <w:p w:rsidR="000B1A04" w:rsidRDefault="000B1A04" w:rsidP="000B1A04">
          <w:pPr>
            <w:pStyle w:val="BE911724D22F448B9E5492A3F254CEF3"/>
          </w:pPr>
          <w:r w:rsidRPr="001360B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3112B8B8F34F4958912E5CF8D4BC8C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6F4C1BA-1FD4-47DE-855E-D31F52B5487D}"/>
      </w:docPartPr>
      <w:docPartBody>
        <w:p w:rsidR="000B1A04" w:rsidRDefault="000B1A04" w:rsidP="000B1A04">
          <w:pPr>
            <w:pStyle w:val="3112B8B8F34F4958912E5CF8D4BC8C1B"/>
          </w:pPr>
          <w:r w:rsidRPr="001360BF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2574391216A14533B92B718D7FA35B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6025F18-0728-4BFF-B8EC-FC61F2681060}"/>
      </w:docPartPr>
      <w:docPartBody>
        <w:p w:rsidR="00E045CA" w:rsidRDefault="00E045CA" w:rsidP="00E045CA">
          <w:pPr>
            <w:pStyle w:val="2574391216A14533B92B718D7FA35B2E"/>
          </w:pPr>
          <w:r w:rsidRPr="001360BF">
            <w:rPr>
              <w:rStyle w:val="Textedelespacerserv"/>
            </w:rPr>
            <w:t>Cliquez ici pour taper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DEF"/>
    <w:rsid w:val="000B1A04"/>
    <w:rsid w:val="00333DEF"/>
    <w:rsid w:val="003538ED"/>
    <w:rsid w:val="004B5744"/>
    <w:rsid w:val="00E04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045CA"/>
    <w:rPr>
      <w:color w:val="808080"/>
    </w:rPr>
  </w:style>
  <w:style w:type="paragraph" w:customStyle="1" w:styleId="DBEF91ABAEAA421083F1AD341DCDFCF0">
    <w:name w:val="DBEF91ABAEAA421083F1AD341DCDFCF0"/>
    <w:rsid w:val="000B1A04"/>
  </w:style>
  <w:style w:type="paragraph" w:customStyle="1" w:styleId="88198B05C71144D198F53F647AC8A42A">
    <w:name w:val="88198B05C71144D198F53F647AC8A42A"/>
    <w:rsid w:val="000B1A04"/>
  </w:style>
  <w:style w:type="paragraph" w:customStyle="1" w:styleId="390EAF9A725F410CBC4D8A977A8C6868">
    <w:name w:val="390EAF9A725F410CBC4D8A977A8C6868"/>
    <w:rsid w:val="000B1A04"/>
  </w:style>
  <w:style w:type="paragraph" w:customStyle="1" w:styleId="3C60FBB8AB4E4777B451F23FB8DB02FF">
    <w:name w:val="3C60FBB8AB4E4777B451F23FB8DB02FF"/>
    <w:rsid w:val="000B1A04"/>
  </w:style>
  <w:style w:type="paragraph" w:customStyle="1" w:styleId="A757607E1F444740945C465B3C829570">
    <w:name w:val="A757607E1F444740945C465B3C829570"/>
    <w:rsid w:val="000B1A04"/>
  </w:style>
  <w:style w:type="paragraph" w:customStyle="1" w:styleId="82E1352F5BC84467A3937DDE206DBF79">
    <w:name w:val="82E1352F5BC84467A3937DDE206DBF79"/>
    <w:rsid w:val="000B1A04"/>
  </w:style>
  <w:style w:type="paragraph" w:customStyle="1" w:styleId="178F61C2E68348C6B30475857809D04F">
    <w:name w:val="178F61C2E68348C6B30475857809D04F"/>
    <w:rsid w:val="000B1A04"/>
  </w:style>
  <w:style w:type="paragraph" w:customStyle="1" w:styleId="FD3D68D7AEE241E38A8995203A729AF2">
    <w:name w:val="FD3D68D7AEE241E38A8995203A729AF2"/>
    <w:rsid w:val="000B1A04"/>
  </w:style>
  <w:style w:type="paragraph" w:customStyle="1" w:styleId="75CED91CEDF54BE288293B65ADE5E688">
    <w:name w:val="75CED91CEDF54BE288293B65ADE5E688"/>
    <w:rsid w:val="000B1A04"/>
  </w:style>
  <w:style w:type="paragraph" w:customStyle="1" w:styleId="0CBFC0638275448DB6A8F691932D846C">
    <w:name w:val="0CBFC0638275448DB6A8F691932D846C"/>
    <w:rsid w:val="000B1A04"/>
  </w:style>
  <w:style w:type="paragraph" w:customStyle="1" w:styleId="29AE406E10DF48F2BA478ECF5451E8A5">
    <w:name w:val="29AE406E10DF48F2BA478ECF5451E8A5"/>
    <w:rsid w:val="000B1A04"/>
  </w:style>
  <w:style w:type="paragraph" w:customStyle="1" w:styleId="1B49456EF2474CF8A8760ACA4A391622">
    <w:name w:val="1B49456EF2474CF8A8760ACA4A391622"/>
    <w:rsid w:val="000B1A04"/>
  </w:style>
  <w:style w:type="paragraph" w:customStyle="1" w:styleId="4585E9E1E2624580B780469DB9730A5D">
    <w:name w:val="4585E9E1E2624580B780469DB9730A5D"/>
    <w:rsid w:val="000B1A04"/>
  </w:style>
  <w:style w:type="paragraph" w:customStyle="1" w:styleId="BE911724D22F448B9E5492A3F254CEF3">
    <w:name w:val="BE911724D22F448B9E5492A3F254CEF3"/>
    <w:rsid w:val="000B1A04"/>
  </w:style>
  <w:style w:type="paragraph" w:customStyle="1" w:styleId="3112B8B8F34F4958912E5CF8D4BC8C1B">
    <w:name w:val="3112B8B8F34F4958912E5CF8D4BC8C1B"/>
    <w:rsid w:val="000B1A04"/>
  </w:style>
  <w:style w:type="paragraph" w:customStyle="1" w:styleId="4F9010066BB44536B6AA39C30BFFFA6E">
    <w:name w:val="4F9010066BB44536B6AA39C30BFFFA6E"/>
    <w:rsid w:val="004B5744"/>
  </w:style>
  <w:style w:type="paragraph" w:customStyle="1" w:styleId="2419770DC76C498C975D35355549C441">
    <w:name w:val="2419770DC76C498C975D35355549C441"/>
    <w:rsid w:val="004B5744"/>
  </w:style>
  <w:style w:type="paragraph" w:customStyle="1" w:styleId="2574391216A14533B92B718D7FA35B2E">
    <w:name w:val="2574391216A14533B92B718D7FA35B2E"/>
    <w:rsid w:val="00E045C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78E87-7F70-4F43-BEC0-750577FEE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LibreOffice/6.3.4.2$Windows_X86_64 LibreOffice_project/60da17e045e08f1793c57c00ba83cdfce946d0aa</Application>
  <Pages>4</Pages>
  <Words>958</Words>
  <Characters>5244</Characters>
  <CharactersWithSpaces>6247</CharactersWithSpaces>
  <Paragraphs>125</Paragraphs>
  <Company>CG45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2019-12-01T15:04:00Z</dcterms:created>
  <dc:creator>Services départementaux d'archives de la région Centre-Val de Loire</dc:creator>
  <dc:description/>
  <dc:language>fr-FR</dc:language>
  <cp:lastModifiedBy/>
  <cp:lastPrinted>2019-10-14T06:05:00Z</cp:lastPrinted>
  <dcterms:modified xsi:type="dcterms:W3CDTF">2020-07-06T10:25:05Z</dcterms:modified>
  <cp:revision>5</cp:revision>
  <dc:subject/>
  <dc:title>2019_Auditnum_Kit_AD_CVL_1_Autoeval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CG45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